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CA016" w14:textId="4A968A95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94646093"/>
      <w:r w:rsidRPr="001B1AF8">
        <w:rPr>
          <w:rFonts w:ascii="Times New Roman" w:eastAsia="Calibri" w:hAnsi="Times New Roman" w:cs="Times New Roman"/>
          <w:b/>
          <w:sz w:val="28"/>
          <w:szCs w:val="28"/>
        </w:rPr>
        <w:t>НЕКОММЕРЧЕСКОЕ АКЦИОНЕРНОЕ ОБЩЕСТВО</w:t>
      </w:r>
    </w:p>
    <w:p w14:paraId="0D0645C2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B1AF8">
        <w:rPr>
          <w:rFonts w:ascii="Times New Roman" w:eastAsia="Calibri" w:hAnsi="Times New Roman" w:cs="Times New Roman"/>
          <w:b/>
          <w:sz w:val="28"/>
          <w:szCs w:val="28"/>
        </w:rPr>
        <w:t>«МЕДИЦИНСКИЙ УНИВЕРСИТЕТ КАРАГАНДЫ»</w:t>
      </w:r>
    </w:p>
    <w:p w14:paraId="44AEEE2E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5F4383A" w14:textId="6398852F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1AF8">
        <w:rPr>
          <w:rFonts w:ascii="Times New Roman" w:eastAsia="Calibri" w:hAnsi="Times New Roman" w:cs="Times New Roman"/>
          <w:sz w:val="28"/>
          <w:szCs w:val="28"/>
        </w:rPr>
        <w:t>УДК</w:t>
      </w:r>
      <w:r w:rsidR="001B3793" w:rsidRPr="001B3793">
        <w:rPr>
          <w:rFonts w:ascii="Times New Roman" w:hAnsi="Times New Roman" w:cs="Times New Roman"/>
          <w:color w:val="201F1E"/>
          <w:sz w:val="28"/>
          <w:szCs w:val="28"/>
          <w:bdr w:val="none" w:sz="0" w:space="0" w:color="auto" w:frame="1"/>
          <w:shd w:val="clear" w:color="auto" w:fill="FFFFFF"/>
        </w:rPr>
        <w:t>616</w:t>
      </w:r>
      <w:r w:rsidR="001B3793" w:rsidRPr="001B3793">
        <w:rPr>
          <w:rFonts w:ascii="Times New Roman" w:hAnsi="Times New Roman" w:cs="Times New Roman"/>
          <w:color w:val="201F1E"/>
          <w:sz w:val="28"/>
          <w:szCs w:val="28"/>
          <w:bdr w:val="none" w:sz="0" w:space="0" w:color="auto" w:frame="1"/>
          <w:shd w:val="clear" w:color="auto" w:fill="FFFFFF"/>
          <w:lang w:val="kk-KZ"/>
        </w:rPr>
        <w:t>.24-006:616.9:616-036.22</w:t>
      </w:r>
      <w:r w:rsidR="001B3793" w:rsidRPr="001B3793">
        <w:rPr>
          <w:rFonts w:ascii="Times New Roman" w:hAnsi="Times New Roman" w:cs="Times New Roman"/>
          <w:color w:val="201F1E"/>
          <w:sz w:val="28"/>
          <w:szCs w:val="28"/>
          <w:bdr w:val="none" w:sz="0" w:space="0" w:color="auto" w:frame="1"/>
          <w:shd w:val="clear" w:color="auto" w:fill="FFFFFF"/>
        </w:rPr>
        <w:t>(574.31)</w:t>
      </w:r>
      <w:r w:rsidRPr="001B1AF8">
        <w:rPr>
          <w:rFonts w:ascii="Times New Roman" w:eastAsia="Calibri" w:hAnsi="Times New Roman" w:cs="Times New Roman"/>
          <w:sz w:val="28"/>
          <w:szCs w:val="28"/>
        </w:rPr>
        <w:tab/>
      </w:r>
      <w:r w:rsidR="001B37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3028" w:rsidRPr="001B1AF8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1C7553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Pr="001B1AF8">
        <w:rPr>
          <w:rFonts w:ascii="Times New Roman" w:eastAsia="Calibri" w:hAnsi="Times New Roman" w:cs="Times New Roman"/>
          <w:sz w:val="28"/>
          <w:szCs w:val="28"/>
        </w:rPr>
        <w:t xml:space="preserve">На правах рукописи </w:t>
      </w:r>
    </w:p>
    <w:p w14:paraId="051DB090" w14:textId="37CF4A89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66B4BB4" w14:textId="7D43FB60" w:rsidR="009C3028" w:rsidRPr="001B1AF8" w:rsidRDefault="009C3028" w:rsidP="001C7553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40F7A8D" w14:textId="77777777" w:rsidR="009C3028" w:rsidRPr="001B1AF8" w:rsidRDefault="009C3028" w:rsidP="001C7553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F0B2D39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AD2C44A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1AF8">
        <w:rPr>
          <w:rFonts w:ascii="Times New Roman" w:eastAsia="Calibri" w:hAnsi="Times New Roman" w:cs="Times New Roman"/>
          <w:sz w:val="28"/>
          <w:szCs w:val="28"/>
        </w:rPr>
        <w:t>ПОПОВА КСЕНИЯ ВЛАДИМИРОВНА</w:t>
      </w:r>
    </w:p>
    <w:p w14:paraId="12C129E5" w14:textId="50DD439F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37800C7" w14:textId="3DC2C037" w:rsidR="009C3028" w:rsidRPr="001B1AF8" w:rsidRDefault="009C302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354C35C" w14:textId="77777777" w:rsidR="009C3028" w:rsidRPr="001B1AF8" w:rsidRDefault="009C302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770F5F5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Style w:val="s1"/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t>Эпидемиологические</w:t>
      </w:r>
      <w:r w:rsidRPr="001B1AF8">
        <w:rPr>
          <w:rStyle w:val="s1"/>
          <w:rFonts w:ascii="Times New Roman" w:hAnsi="Times New Roman" w:cs="Times New Roman"/>
          <w:b/>
          <w:bCs/>
          <w:sz w:val="28"/>
          <w:szCs w:val="28"/>
        </w:rPr>
        <w:t xml:space="preserve"> аспекты рака легких в Карагандинской области в период пандемии </w:t>
      </w:r>
      <w:r w:rsidRPr="001B1AF8">
        <w:rPr>
          <w:rStyle w:val="s1"/>
          <w:rFonts w:ascii="Times New Roman" w:hAnsi="Times New Roman" w:cs="Times New Roman"/>
          <w:b/>
          <w:bCs/>
          <w:sz w:val="28"/>
          <w:szCs w:val="28"/>
          <w:lang w:val="en-US"/>
        </w:rPr>
        <w:t>COVID</w:t>
      </w:r>
      <w:r w:rsidRPr="001B1AF8">
        <w:rPr>
          <w:rStyle w:val="s1"/>
          <w:rFonts w:ascii="Times New Roman" w:hAnsi="Times New Roman" w:cs="Times New Roman"/>
          <w:b/>
          <w:bCs/>
          <w:sz w:val="28"/>
          <w:szCs w:val="28"/>
        </w:rPr>
        <w:t>-19</w:t>
      </w:r>
    </w:p>
    <w:p w14:paraId="63988195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Style w:val="s1"/>
          <w:rFonts w:ascii="Times New Roman" w:hAnsi="Times New Roman" w:cs="Times New Roman"/>
          <w:sz w:val="28"/>
          <w:szCs w:val="28"/>
        </w:rPr>
      </w:pPr>
    </w:p>
    <w:p w14:paraId="6CB01934" w14:textId="0B782D95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1AF8">
        <w:rPr>
          <w:rFonts w:ascii="Times New Roman" w:eastAsia="Calibri" w:hAnsi="Times New Roman" w:cs="Times New Roman"/>
          <w:sz w:val="28"/>
          <w:szCs w:val="28"/>
        </w:rPr>
        <w:t>7М10109</w:t>
      </w:r>
      <w:r w:rsidR="00085720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1B1AF8">
        <w:rPr>
          <w:rFonts w:ascii="Times New Roman" w:eastAsia="Calibri" w:hAnsi="Times New Roman" w:cs="Times New Roman"/>
          <w:sz w:val="28"/>
          <w:szCs w:val="28"/>
        </w:rPr>
        <w:t xml:space="preserve"> Эпидемиология</w:t>
      </w:r>
    </w:p>
    <w:p w14:paraId="3AC3C532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370D8D3" w14:textId="15D7A845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D5F1EAF" w14:textId="77777777" w:rsidR="009C3028" w:rsidRPr="001B1AF8" w:rsidRDefault="009C302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B3AB8F9" w14:textId="3D54290F" w:rsidR="00900FFD" w:rsidRPr="001B1AF8" w:rsidRDefault="00EB2F71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Магистерский</w:t>
      </w:r>
      <w:r w:rsidR="00900FFD" w:rsidRPr="001B1A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900FFD" w:rsidRPr="001B1AF8">
        <w:rPr>
          <w:rFonts w:ascii="Times New Roman" w:eastAsia="Calibri" w:hAnsi="Times New Roman" w:cs="Times New Roman"/>
          <w:sz w:val="28"/>
          <w:szCs w:val="28"/>
        </w:rPr>
        <w:t>роект</w:t>
      </w:r>
    </w:p>
    <w:p w14:paraId="36D6E347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B1AF8">
        <w:rPr>
          <w:rFonts w:ascii="Times New Roman" w:eastAsia="Calibri" w:hAnsi="Times New Roman" w:cs="Times New Roman"/>
          <w:sz w:val="28"/>
          <w:szCs w:val="28"/>
        </w:rPr>
        <w:t xml:space="preserve"> на соискание академической степени магистра </w:t>
      </w:r>
    </w:p>
    <w:p w14:paraId="6CD9E4D2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7E2C37CF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0165F338" w14:textId="2A24B6ED" w:rsidR="00900FFD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5D8A7D82" w14:textId="3E317993" w:rsidR="004F5B00" w:rsidRDefault="004F5B00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0B11E0F6" w14:textId="653B6C2C" w:rsidR="004F5B00" w:rsidRDefault="004F5B00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33B1CC78" w14:textId="5277A45A" w:rsidR="004F5B00" w:rsidRDefault="004F5B00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52E8E06B" w14:textId="0B475D3F" w:rsidR="004F5B00" w:rsidRDefault="004F5B00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4BD0F993" w14:textId="27474344" w:rsidR="004F5B00" w:rsidRDefault="004F5B00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73EC5B18" w14:textId="77777777" w:rsidR="004F5B00" w:rsidRPr="001B1AF8" w:rsidRDefault="004F5B00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3F3057ED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Cs/>
          <w:spacing w:val="2"/>
          <w:position w:val="2"/>
          <w:sz w:val="28"/>
          <w:szCs w:val="28"/>
        </w:rPr>
      </w:pPr>
      <w:r w:rsidRPr="001B1AF8">
        <w:rPr>
          <w:rFonts w:ascii="Times New Roman" w:hAnsi="Times New Roman" w:cs="Times New Roman"/>
          <w:bCs/>
          <w:spacing w:val="2"/>
          <w:position w:val="2"/>
          <w:sz w:val="28"/>
          <w:szCs w:val="28"/>
        </w:rPr>
        <w:t>Научный руководитель:</w:t>
      </w:r>
      <w:r w:rsidRPr="001B1AF8">
        <w:rPr>
          <w:rFonts w:ascii="Times New Roman" w:hAnsi="Times New Roman" w:cs="Times New Roman"/>
          <w:b/>
          <w:spacing w:val="2"/>
          <w:position w:val="2"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bCs/>
          <w:spacing w:val="2"/>
          <w:position w:val="2"/>
          <w:sz w:val="28"/>
          <w:szCs w:val="28"/>
        </w:rPr>
        <w:t xml:space="preserve">к.м.н., профессор школы </w:t>
      </w:r>
    </w:p>
    <w:p w14:paraId="3CA9FBDC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Cs/>
          <w:spacing w:val="2"/>
          <w:position w:val="2"/>
          <w:sz w:val="28"/>
          <w:szCs w:val="28"/>
        </w:rPr>
      </w:pPr>
      <w:r w:rsidRPr="001B1AF8">
        <w:rPr>
          <w:rFonts w:ascii="Times New Roman" w:hAnsi="Times New Roman" w:cs="Times New Roman"/>
          <w:bCs/>
          <w:spacing w:val="2"/>
          <w:position w:val="2"/>
          <w:sz w:val="28"/>
          <w:szCs w:val="28"/>
        </w:rPr>
        <w:t>общественного здоровья и биомедицины Шайзадина Ф.М.</w:t>
      </w:r>
    </w:p>
    <w:p w14:paraId="60300747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D941F43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801978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5DD90D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5C93FF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A69A64" w14:textId="1528DB38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6EBD4C" w14:textId="4260F12A" w:rsidR="009C3028" w:rsidRPr="001B1AF8" w:rsidRDefault="009C3028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10A8F5" w14:textId="462E8A88" w:rsidR="009C3028" w:rsidRPr="001B1AF8" w:rsidRDefault="009C3028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8560D9" w14:textId="51E1055A" w:rsidR="009C3028" w:rsidRPr="001B1AF8" w:rsidRDefault="009C3028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972118" w14:textId="00DD6692" w:rsidR="009C3028" w:rsidRPr="001B1AF8" w:rsidRDefault="009C3028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EDAC96" w14:textId="77777777" w:rsidR="004F5B00" w:rsidRDefault="004F5B0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F30E96" w14:textId="3308E95F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Республика Казахстан</w:t>
      </w:r>
    </w:p>
    <w:p w14:paraId="0383495E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Караганда, 2022</w:t>
      </w:r>
    </w:p>
    <w:p w14:paraId="679A22BE" w14:textId="3EB65CF9" w:rsidR="00085720" w:rsidRPr="003424F1" w:rsidRDefault="00900FFD" w:rsidP="003424F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7217EC1A" w14:textId="77777777" w:rsidR="009D1B91" w:rsidRPr="001B1AF8" w:rsidRDefault="009D1B91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B5DE0C" w14:textId="44D393F7" w:rsidR="00900FFD" w:rsidRPr="001B1AF8" w:rsidRDefault="00E756F2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73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Обозначения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сокращения</w:t>
      </w:r>
      <w:r w:rsidR="00900FFD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r w:rsidR="0047398D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 w:rsidR="00900FFD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424F1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</w:t>
      </w:r>
      <w:r w:rsidR="00900FFD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671426BB" w14:textId="743A0CA4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Введение……………………………………………………………</w:t>
      </w:r>
      <w:r w:rsidR="0047398D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="003424F1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</w:t>
      </w:r>
      <w:r w:rsidR="005A11E2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4-6</w:t>
      </w:r>
    </w:p>
    <w:p w14:paraId="0B1ED2DE" w14:textId="335C0ABF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1. Эпидемиология рака легких и коронавирусной инфекции ……………………………............................................................................</w:t>
      </w:r>
      <w:r w:rsidR="003424F1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</w:t>
      </w:r>
      <w:r w:rsidR="005A11E2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7-2</w:t>
      </w:r>
      <w:r w:rsidR="0005228B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14:paraId="388C3696" w14:textId="4FA3E771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 </w:t>
      </w:r>
      <w:r w:rsidRPr="001B1AF8">
        <w:rPr>
          <w:rFonts w:ascii="Times New Roman" w:hAnsi="Times New Roman" w:cs="Times New Roman"/>
          <w:sz w:val="28"/>
          <w:szCs w:val="28"/>
        </w:rPr>
        <w:t>Эпидемиологическая ситуация рака легкого в мире и в Казахстане</w:t>
      </w:r>
      <w:r w:rsidR="009D1B91" w:rsidRPr="001B1AF8">
        <w:rPr>
          <w:rFonts w:ascii="Times New Roman" w:hAnsi="Times New Roman" w:cs="Times New Roman"/>
          <w:sz w:val="28"/>
          <w:szCs w:val="28"/>
        </w:rPr>
        <w:t>…</w:t>
      </w: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…......................................................................................................................</w:t>
      </w:r>
      <w:r w:rsidR="003424F1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</w:t>
      </w:r>
      <w:r w:rsidR="00A76CC7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7-8</w:t>
      </w:r>
    </w:p>
    <w:p w14:paraId="7616EB36" w14:textId="731822DD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</w:t>
      </w:r>
      <w:r w:rsidRPr="001B1AF8">
        <w:rPr>
          <w:rFonts w:ascii="Times New Roman" w:hAnsi="Times New Roman" w:cs="Times New Roman"/>
          <w:sz w:val="28"/>
          <w:szCs w:val="28"/>
        </w:rPr>
        <w:t>Классификация рака легко</w:t>
      </w:r>
      <w:r w:rsidR="009D1B91" w:rsidRPr="001B1AF8">
        <w:rPr>
          <w:rFonts w:ascii="Times New Roman" w:hAnsi="Times New Roman" w:cs="Times New Roman"/>
          <w:sz w:val="28"/>
          <w:szCs w:val="28"/>
        </w:rPr>
        <w:t>го…………………………………………</w:t>
      </w:r>
      <w:r w:rsidR="003424F1">
        <w:rPr>
          <w:rFonts w:ascii="Times New Roman" w:hAnsi="Times New Roman" w:cs="Times New Roman"/>
          <w:sz w:val="28"/>
          <w:szCs w:val="28"/>
        </w:rPr>
        <w:t>……...</w:t>
      </w:r>
      <w:r w:rsidR="00A76CC7" w:rsidRPr="001B1AF8">
        <w:rPr>
          <w:rFonts w:ascii="Times New Roman" w:hAnsi="Times New Roman" w:cs="Times New Roman"/>
          <w:sz w:val="28"/>
          <w:szCs w:val="28"/>
        </w:rPr>
        <w:t>8-1</w:t>
      </w:r>
      <w:r w:rsidR="0005228B">
        <w:rPr>
          <w:rFonts w:ascii="Times New Roman" w:hAnsi="Times New Roman" w:cs="Times New Roman"/>
          <w:sz w:val="28"/>
          <w:szCs w:val="28"/>
        </w:rPr>
        <w:t>2</w:t>
      </w:r>
    </w:p>
    <w:p w14:paraId="684A64D6" w14:textId="5E10FFCC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</w:t>
      </w:r>
      <w:r w:rsidRPr="001B1AF8">
        <w:rPr>
          <w:rFonts w:ascii="Times New Roman" w:hAnsi="Times New Roman" w:cs="Times New Roman"/>
          <w:sz w:val="28"/>
          <w:szCs w:val="28"/>
        </w:rPr>
        <w:t>Клиника и диагностика рака легкого</w:t>
      </w:r>
      <w:r w:rsidR="009D1B91" w:rsidRPr="001B1AF8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3424F1">
        <w:rPr>
          <w:rFonts w:ascii="Times New Roman" w:hAnsi="Times New Roman" w:cs="Times New Roman"/>
          <w:sz w:val="28"/>
          <w:szCs w:val="28"/>
        </w:rPr>
        <w:t>……….</w:t>
      </w:r>
      <w:r w:rsidR="00A76CC7" w:rsidRPr="001B1AF8">
        <w:rPr>
          <w:rFonts w:ascii="Times New Roman" w:hAnsi="Times New Roman" w:cs="Times New Roman"/>
          <w:sz w:val="28"/>
          <w:szCs w:val="28"/>
        </w:rPr>
        <w:t>13-1</w:t>
      </w:r>
      <w:r w:rsidR="0005228B">
        <w:rPr>
          <w:rFonts w:ascii="Times New Roman" w:hAnsi="Times New Roman" w:cs="Times New Roman"/>
          <w:sz w:val="28"/>
          <w:szCs w:val="28"/>
        </w:rPr>
        <w:t>4</w:t>
      </w:r>
    </w:p>
    <w:p w14:paraId="090B4714" w14:textId="015C7F91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 </w:t>
      </w:r>
      <w:r w:rsidRPr="001B1AF8">
        <w:rPr>
          <w:rFonts w:ascii="Times New Roman" w:hAnsi="Times New Roman" w:cs="Times New Roman"/>
          <w:sz w:val="28"/>
          <w:szCs w:val="28"/>
        </w:rPr>
        <w:t>Факторы риска развития рака легкого</w:t>
      </w:r>
      <w:r w:rsidR="009D1B91" w:rsidRPr="001B1AF8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3424F1">
        <w:rPr>
          <w:rFonts w:ascii="Times New Roman" w:hAnsi="Times New Roman" w:cs="Times New Roman"/>
          <w:sz w:val="28"/>
          <w:szCs w:val="28"/>
        </w:rPr>
        <w:t>……...</w:t>
      </w:r>
      <w:r w:rsidR="00A76CC7" w:rsidRPr="001B1AF8">
        <w:rPr>
          <w:rFonts w:ascii="Times New Roman" w:hAnsi="Times New Roman" w:cs="Times New Roman"/>
          <w:sz w:val="28"/>
          <w:szCs w:val="28"/>
        </w:rPr>
        <w:t>1</w:t>
      </w:r>
      <w:r w:rsidR="0005228B">
        <w:rPr>
          <w:rFonts w:ascii="Times New Roman" w:hAnsi="Times New Roman" w:cs="Times New Roman"/>
          <w:sz w:val="28"/>
          <w:szCs w:val="28"/>
        </w:rPr>
        <w:t>4</w:t>
      </w:r>
      <w:r w:rsidR="00A76CC7" w:rsidRPr="001B1AF8">
        <w:rPr>
          <w:rFonts w:ascii="Times New Roman" w:hAnsi="Times New Roman" w:cs="Times New Roman"/>
          <w:sz w:val="28"/>
          <w:szCs w:val="28"/>
        </w:rPr>
        <w:t>-</w:t>
      </w:r>
      <w:r w:rsidR="0005228B">
        <w:rPr>
          <w:rFonts w:ascii="Times New Roman" w:hAnsi="Times New Roman" w:cs="Times New Roman"/>
          <w:sz w:val="28"/>
          <w:szCs w:val="28"/>
        </w:rPr>
        <w:t>19</w:t>
      </w:r>
    </w:p>
    <w:p w14:paraId="10B27BDF" w14:textId="4AC20F3A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1.5</w:t>
      </w:r>
      <w:r w:rsidRPr="001B1A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sz w:val="28"/>
          <w:szCs w:val="28"/>
        </w:rPr>
        <w:t xml:space="preserve">COVID-19 – новая инфекция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1B1AF8">
        <w:rPr>
          <w:rFonts w:ascii="Times New Roman" w:hAnsi="Times New Roman" w:cs="Times New Roman"/>
          <w:sz w:val="28"/>
          <w:szCs w:val="28"/>
        </w:rPr>
        <w:t xml:space="preserve"> века</w:t>
      </w:r>
      <w:r w:rsidR="009D1B91" w:rsidRPr="001B1AF8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A76CC7" w:rsidRPr="001B1AF8">
        <w:rPr>
          <w:rFonts w:ascii="Times New Roman" w:hAnsi="Times New Roman" w:cs="Times New Roman"/>
          <w:sz w:val="28"/>
          <w:szCs w:val="28"/>
        </w:rPr>
        <w:t>...</w:t>
      </w:r>
      <w:r w:rsidR="003424F1">
        <w:rPr>
          <w:rFonts w:ascii="Times New Roman" w:hAnsi="Times New Roman" w:cs="Times New Roman"/>
          <w:sz w:val="28"/>
          <w:szCs w:val="28"/>
        </w:rPr>
        <w:t>..........</w:t>
      </w:r>
      <w:r w:rsidR="0005228B">
        <w:rPr>
          <w:rFonts w:ascii="Times New Roman" w:hAnsi="Times New Roman" w:cs="Times New Roman"/>
          <w:sz w:val="28"/>
          <w:szCs w:val="28"/>
        </w:rPr>
        <w:t>19</w:t>
      </w:r>
      <w:r w:rsidR="00A76CC7" w:rsidRPr="001B1AF8">
        <w:rPr>
          <w:rFonts w:ascii="Times New Roman" w:hAnsi="Times New Roman" w:cs="Times New Roman"/>
          <w:sz w:val="28"/>
          <w:szCs w:val="28"/>
        </w:rPr>
        <w:t>-2</w:t>
      </w:r>
      <w:r w:rsidR="0005228B">
        <w:rPr>
          <w:rFonts w:ascii="Times New Roman" w:hAnsi="Times New Roman" w:cs="Times New Roman"/>
          <w:sz w:val="28"/>
          <w:szCs w:val="28"/>
        </w:rPr>
        <w:t>4</w:t>
      </w:r>
    </w:p>
    <w:p w14:paraId="2A46D6EE" w14:textId="0502909A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1.6 </w:t>
      </w:r>
      <w:r w:rsidRPr="001B1AF8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1B1AF8">
        <w:rPr>
          <w:rFonts w:ascii="Times New Roman" w:hAnsi="Times New Roman" w:cs="Times New Roman"/>
          <w:sz w:val="28"/>
          <w:szCs w:val="28"/>
        </w:rPr>
        <w:t>-19 на течение онкологии</w:t>
      </w:r>
      <w:r w:rsidR="009D1B91" w:rsidRPr="001B1AF8">
        <w:rPr>
          <w:rFonts w:ascii="Times New Roman" w:hAnsi="Times New Roman" w:cs="Times New Roman"/>
          <w:sz w:val="28"/>
          <w:szCs w:val="28"/>
        </w:rPr>
        <w:t>…………………………</w:t>
      </w:r>
      <w:r w:rsidR="003424F1">
        <w:rPr>
          <w:rFonts w:ascii="Times New Roman" w:hAnsi="Times New Roman" w:cs="Times New Roman"/>
          <w:sz w:val="28"/>
          <w:szCs w:val="28"/>
        </w:rPr>
        <w:t>……...</w:t>
      </w:r>
      <w:r w:rsidR="00A76CC7" w:rsidRPr="001B1AF8">
        <w:rPr>
          <w:rFonts w:ascii="Times New Roman" w:hAnsi="Times New Roman" w:cs="Times New Roman"/>
          <w:sz w:val="28"/>
          <w:szCs w:val="28"/>
        </w:rPr>
        <w:t>2</w:t>
      </w:r>
      <w:r w:rsidR="0005228B">
        <w:rPr>
          <w:rFonts w:ascii="Times New Roman" w:hAnsi="Times New Roman" w:cs="Times New Roman"/>
          <w:sz w:val="28"/>
          <w:szCs w:val="28"/>
        </w:rPr>
        <w:t>4</w:t>
      </w:r>
      <w:r w:rsidR="00A76CC7" w:rsidRPr="001B1AF8">
        <w:rPr>
          <w:rFonts w:ascii="Times New Roman" w:hAnsi="Times New Roman" w:cs="Times New Roman"/>
          <w:sz w:val="28"/>
          <w:szCs w:val="28"/>
        </w:rPr>
        <w:t>-2</w:t>
      </w:r>
      <w:r w:rsidR="0005228B">
        <w:rPr>
          <w:rFonts w:ascii="Times New Roman" w:hAnsi="Times New Roman" w:cs="Times New Roman"/>
          <w:sz w:val="28"/>
          <w:szCs w:val="28"/>
        </w:rPr>
        <w:t>6</w:t>
      </w:r>
    </w:p>
    <w:p w14:paraId="7AB035C9" w14:textId="37371C66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1.7 </w:t>
      </w:r>
      <w:r w:rsidRPr="001B1AF8">
        <w:rPr>
          <w:rFonts w:ascii="Times New Roman" w:hAnsi="Times New Roman" w:cs="Times New Roman"/>
          <w:sz w:val="28"/>
          <w:szCs w:val="28"/>
        </w:rPr>
        <w:t>Меры профилактики рака легкого</w:t>
      </w:r>
      <w:r w:rsidR="009D1B91" w:rsidRPr="001B1AF8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A76CC7" w:rsidRPr="001B1AF8">
        <w:rPr>
          <w:rFonts w:ascii="Times New Roman" w:hAnsi="Times New Roman" w:cs="Times New Roman"/>
          <w:sz w:val="28"/>
          <w:szCs w:val="28"/>
        </w:rPr>
        <w:t>...</w:t>
      </w:r>
      <w:r w:rsidR="003424F1">
        <w:rPr>
          <w:rFonts w:ascii="Times New Roman" w:hAnsi="Times New Roman" w:cs="Times New Roman"/>
          <w:sz w:val="28"/>
          <w:szCs w:val="28"/>
        </w:rPr>
        <w:t>..........</w:t>
      </w:r>
      <w:r w:rsidR="0005228B">
        <w:rPr>
          <w:rFonts w:ascii="Times New Roman" w:hAnsi="Times New Roman" w:cs="Times New Roman"/>
          <w:sz w:val="28"/>
          <w:szCs w:val="28"/>
        </w:rPr>
        <w:t>.....26</w:t>
      </w:r>
    </w:p>
    <w:p w14:paraId="550C4B3E" w14:textId="10810C10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hAnsi="Times New Roman" w:cs="Times New Roman"/>
          <w:sz w:val="28"/>
          <w:szCs w:val="28"/>
        </w:rPr>
        <w:t>1.8 Меры профилактики для онкобольных во время пандемии COVID</w:t>
      </w:r>
      <w:r w:rsidR="00C15ECE" w:rsidRPr="001B1AF8">
        <w:rPr>
          <w:rFonts w:ascii="Times New Roman" w:hAnsi="Times New Roman" w:cs="Times New Roman"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sz w:val="28"/>
          <w:szCs w:val="28"/>
        </w:rPr>
        <w:t>-1</w:t>
      </w:r>
      <w:r w:rsidR="00A76CC7" w:rsidRPr="001B1AF8">
        <w:rPr>
          <w:rFonts w:ascii="Times New Roman" w:hAnsi="Times New Roman" w:cs="Times New Roman"/>
          <w:sz w:val="28"/>
          <w:szCs w:val="28"/>
        </w:rPr>
        <w:t>9…</w:t>
      </w:r>
      <w:r w:rsidR="003424F1">
        <w:rPr>
          <w:rFonts w:ascii="Times New Roman" w:hAnsi="Times New Roman" w:cs="Times New Roman"/>
          <w:sz w:val="28"/>
          <w:szCs w:val="28"/>
        </w:rPr>
        <w:t xml:space="preserve"> </w:t>
      </w:r>
      <w:r w:rsidR="00A76CC7" w:rsidRPr="001B1AF8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3424F1">
        <w:rPr>
          <w:rFonts w:ascii="Times New Roman" w:hAnsi="Times New Roman" w:cs="Times New Roman"/>
          <w:sz w:val="28"/>
          <w:szCs w:val="28"/>
        </w:rPr>
        <w:t xml:space="preserve">…………………………………………  </w:t>
      </w:r>
      <w:r w:rsidR="00A76CC7" w:rsidRPr="001B1AF8">
        <w:rPr>
          <w:rFonts w:ascii="Times New Roman" w:hAnsi="Times New Roman" w:cs="Times New Roman"/>
          <w:sz w:val="28"/>
          <w:szCs w:val="28"/>
        </w:rPr>
        <w:t>2</w:t>
      </w:r>
      <w:r w:rsidR="0005228B">
        <w:rPr>
          <w:rFonts w:ascii="Times New Roman" w:hAnsi="Times New Roman" w:cs="Times New Roman"/>
          <w:sz w:val="28"/>
          <w:szCs w:val="28"/>
        </w:rPr>
        <w:t>7</w:t>
      </w:r>
    </w:p>
    <w:p w14:paraId="53AF60AA" w14:textId="5E80B225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Материалы и методы исследования</w:t>
      </w:r>
      <w:r w:rsidR="009D1B91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</w:t>
      </w:r>
      <w:r w:rsidR="005A11E2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3424F1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</w:t>
      </w:r>
      <w:r w:rsidR="005A11E2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5228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14:paraId="71D1E86A" w14:textId="2305A661" w:rsidR="009D1B91" w:rsidRPr="001B1AF8" w:rsidRDefault="009D1B91" w:rsidP="003424F1">
      <w:pPr>
        <w:pStyle w:val="410"/>
        <w:shd w:val="clear" w:color="auto" w:fill="auto"/>
        <w:tabs>
          <w:tab w:val="left" w:pos="0"/>
        </w:tabs>
        <w:spacing w:line="240" w:lineRule="auto"/>
        <w:rPr>
          <w:b w:val="0"/>
          <w:bCs w:val="0"/>
          <w:sz w:val="28"/>
          <w:szCs w:val="28"/>
        </w:rPr>
      </w:pPr>
      <w:r w:rsidRPr="001B1AF8">
        <w:rPr>
          <w:rFonts w:eastAsia="Times New Roman"/>
          <w:b w:val="0"/>
          <w:bCs w:val="0"/>
          <w:sz w:val="28"/>
          <w:szCs w:val="28"/>
          <w:lang w:eastAsia="ru-RU"/>
        </w:rPr>
        <w:t xml:space="preserve">3. </w:t>
      </w:r>
      <w:r w:rsidRPr="001B1AF8">
        <w:rPr>
          <w:b w:val="0"/>
          <w:bCs w:val="0"/>
          <w:sz w:val="28"/>
          <w:szCs w:val="28"/>
        </w:rPr>
        <w:t>Эпидемиологическая характеристика рака легкого в Карагандинской области за 2010-2020 годы………………………………………</w:t>
      </w:r>
      <w:r w:rsidR="005A11E2" w:rsidRPr="001B1AF8">
        <w:rPr>
          <w:b w:val="0"/>
          <w:bCs w:val="0"/>
          <w:sz w:val="28"/>
          <w:szCs w:val="28"/>
        </w:rPr>
        <w:t>………</w:t>
      </w:r>
      <w:r w:rsidR="003424F1">
        <w:rPr>
          <w:b w:val="0"/>
          <w:bCs w:val="0"/>
          <w:sz w:val="28"/>
          <w:szCs w:val="28"/>
        </w:rPr>
        <w:t>……………….</w:t>
      </w:r>
      <w:r w:rsidR="0005228B">
        <w:rPr>
          <w:b w:val="0"/>
          <w:bCs w:val="0"/>
          <w:sz w:val="28"/>
          <w:szCs w:val="28"/>
        </w:rPr>
        <w:t>29-</w:t>
      </w:r>
      <w:r w:rsidR="005A11E2" w:rsidRPr="001B1AF8">
        <w:rPr>
          <w:b w:val="0"/>
          <w:bCs w:val="0"/>
          <w:sz w:val="28"/>
          <w:szCs w:val="28"/>
        </w:rPr>
        <w:t>4</w:t>
      </w:r>
      <w:r w:rsidR="0005228B">
        <w:rPr>
          <w:b w:val="0"/>
          <w:bCs w:val="0"/>
          <w:sz w:val="28"/>
          <w:szCs w:val="28"/>
        </w:rPr>
        <w:t>6</w:t>
      </w:r>
    </w:p>
    <w:p w14:paraId="2A6F0F47" w14:textId="5F5BBDA2" w:rsidR="009D1B91" w:rsidRPr="001B1AF8" w:rsidRDefault="009D1B91" w:rsidP="003424F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B1AF8">
        <w:rPr>
          <w:rFonts w:ascii="Times New Roman" w:hAnsi="Times New Roman" w:cs="Times New Roman"/>
          <w:sz w:val="28"/>
          <w:szCs w:val="28"/>
        </w:rPr>
        <w:t>1 Анализ многолетней динамики заболеваемости раком легких, трахеи и бронхов I - IV стадии за период 2010-2020 гг. в Республике Казахстан</w:t>
      </w:r>
      <w:r w:rsidR="00A76CC7" w:rsidRPr="001B1AF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3424F1">
        <w:rPr>
          <w:rFonts w:ascii="Times New Roman" w:hAnsi="Times New Roman" w:cs="Times New Roman"/>
          <w:sz w:val="28"/>
          <w:szCs w:val="28"/>
        </w:rPr>
        <w:t>……...</w:t>
      </w:r>
      <w:r w:rsidR="0005228B">
        <w:rPr>
          <w:rFonts w:ascii="Times New Roman" w:hAnsi="Times New Roman" w:cs="Times New Roman"/>
          <w:sz w:val="28"/>
          <w:szCs w:val="28"/>
        </w:rPr>
        <w:t>29</w:t>
      </w:r>
      <w:r w:rsidR="00A76CC7" w:rsidRPr="001B1AF8">
        <w:rPr>
          <w:rFonts w:ascii="Times New Roman" w:hAnsi="Times New Roman" w:cs="Times New Roman"/>
          <w:sz w:val="28"/>
          <w:szCs w:val="28"/>
        </w:rPr>
        <w:t>-3</w:t>
      </w:r>
      <w:r w:rsidR="0005228B">
        <w:rPr>
          <w:rFonts w:ascii="Times New Roman" w:hAnsi="Times New Roman" w:cs="Times New Roman"/>
          <w:sz w:val="28"/>
          <w:szCs w:val="28"/>
        </w:rPr>
        <w:t>1</w:t>
      </w:r>
    </w:p>
    <w:p w14:paraId="755E6C6D" w14:textId="7EAD92E9" w:rsidR="009D1B91" w:rsidRPr="001B1AF8" w:rsidRDefault="009D1B91" w:rsidP="003424F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B1AF8">
        <w:rPr>
          <w:rFonts w:ascii="Times New Roman" w:hAnsi="Times New Roman" w:cs="Times New Roman"/>
          <w:sz w:val="28"/>
          <w:szCs w:val="28"/>
        </w:rPr>
        <w:t xml:space="preserve">2 </w:t>
      </w:r>
      <w:r w:rsidRPr="001B1AF8">
        <w:rPr>
          <w:rFonts w:ascii="Times New Roman" w:eastAsia="Calibri" w:hAnsi="Times New Roman" w:cs="Times New Roman"/>
          <w:sz w:val="28"/>
          <w:szCs w:val="28"/>
        </w:rPr>
        <w:t>Анализ м</w:t>
      </w:r>
      <w:r w:rsidRPr="001B1AF8">
        <w:rPr>
          <w:rFonts w:ascii="Times New Roman" w:hAnsi="Times New Roman" w:cs="Times New Roman"/>
          <w:sz w:val="28"/>
          <w:szCs w:val="28"/>
        </w:rPr>
        <w:t>ноголетней динамики заболеваемости и смертности от злокачественных новообразований в Карагандинской области за 2010 – 2020 годы</w:t>
      </w:r>
      <w:r w:rsidR="003424F1">
        <w:rPr>
          <w:rFonts w:ascii="Times New Roman" w:hAnsi="Times New Roman" w:cs="Times New Roman"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A76CC7" w:rsidRPr="001B1AF8">
        <w:rPr>
          <w:rFonts w:ascii="Times New Roman" w:hAnsi="Times New Roman" w:cs="Times New Roman"/>
          <w:sz w:val="28"/>
          <w:szCs w:val="28"/>
        </w:rPr>
        <w:t>…</w:t>
      </w:r>
      <w:r w:rsidR="003424F1">
        <w:rPr>
          <w:rFonts w:ascii="Times New Roman" w:hAnsi="Times New Roman" w:cs="Times New Roman"/>
          <w:sz w:val="28"/>
          <w:szCs w:val="28"/>
        </w:rPr>
        <w:t>…………...</w:t>
      </w:r>
      <w:r w:rsidR="00A76CC7" w:rsidRPr="001B1AF8">
        <w:rPr>
          <w:rFonts w:ascii="Times New Roman" w:hAnsi="Times New Roman" w:cs="Times New Roman"/>
          <w:sz w:val="28"/>
          <w:szCs w:val="28"/>
        </w:rPr>
        <w:t>3</w:t>
      </w:r>
      <w:r w:rsidR="0005228B">
        <w:rPr>
          <w:rFonts w:ascii="Times New Roman" w:hAnsi="Times New Roman" w:cs="Times New Roman"/>
          <w:sz w:val="28"/>
          <w:szCs w:val="28"/>
        </w:rPr>
        <w:t>1</w:t>
      </w:r>
      <w:r w:rsidR="00A76CC7" w:rsidRPr="001B1AF8">
        <w:rPr>
          <w:rFonts w:ascii="Times New Roman" w:hAnsi="Times New Roman" w:cs="Times New Roman"/>
          <w:sz w:val="28"/>
          <w:szCs w:val="28"/>
        </w:rPr>
        <w:t>-3</w:t>
      </w:r>
      <w:r w:rsidR="0005228B">
        <w:rPr>
          <w:rFonts w:ascii="Times New Roman" w:hAnsi="Times New Roman" w:cs="Times New Roman"/>
          <w:sz w:val="28"/>
          <w:szCs w:val="28"/>
        </w:rPr>
        <w:t>4</w:t>
      </w:r>
    </w:p>
    <w:p w14:paraId="4BB3124F" w14:textId="22FE27FB" w:rsidR="009D1B91" w:rsidRPr="001B1AF8" w:rsidRDefault="009D1B91" w:rsidP="003424F1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B1AF8">
        <w:rPr>
          <w:rFonts w:ascii="Times New Roman" w:hAnsi="Times New Roman" w:cs="Times New Roman"/>
          <w:sz w:val="28"/>
          <w:szCs w:val="28"/>
        </w:rPr>
        <w:t>3 Анализ многолетней динамики заболеваемости и летальности от рака легких по Карагандинской области за 2010 – 2020 годы</w:t>
      </w:r>
      <w:r w:rsidR="003424F1">
        <w:rPr>
          <w:rFonts w:ascii="Times New Roman" w:hAnsi="Times New Roman" w:cs="Times New Roman"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sz w:val="28"/>
          <w:szCs w:val="28"/>
        </w:rPr>
        <w:t>………………</w:t>
      </w:r>
      <w:r w:rsidR="003424F1">
        <w:rPr>
          <w:rFonts w:ascii="Times New Roman" w:hAnsi="Times New Roman" w:cs="Times New Roman"/>
          <w:sz w:val="28"/>
          <w:szCs w:val="28"/>
        </w:rPr>
        <w:t>…………….</w:t>
      </w:r>
      <w:r w:rsidR="00A76CC7" w:rsidRPr="001B1AF8">
        <w:rPr>
          <w:rFonts w:ascii="Times New Roman" w:hAnsi="Times New Roman" w:cs="Times New Roman"/>
          <w:sz w:val="28"/>
          <w:szCs w:val="28"/>
        </w:rPr>
        <w:t>3</w:t>
      </w:r>
      <w:r w:rsidR="0005228B">
        <w:rPr>
          <w:rFonts w:ascii="Times New Roman" w:hAnsi="Times New Roman" w:cs="Times New Roman"/>
          <w:sz w:val="28"/>
          <w:szCs w:val="28"/>
        </w:rPr>
        <w:t>4</w:t>
      </w:r>
      <w:r w:rsidR="00A76CC7" w:rsidRPr="001B1AF8">
        <w:rPr>
          <w:rFonts w:ascii="Times New Roman" w:hAnsi="Times New Roman" w:cs="Times New Roman"/>
          <w:sz w:val="28"/>
          <w:szCs w:val="28"/>
        </w:rPr>
        <w:t>-3</w:t>
      </w:r>
      <w:r w:rsidR="0005228B">
        <w:rPr>
          <w:rFonts w:ascii="Times New Roman" w:hAnsi="Times New Roman" w:cs="Times New Roman"/>
          <w:sz w:val="28"/>
          <w:szCs w:val="28"/>
        </w:rPr>
        <w:t>6</w:t>
      </w:r>
    </w:p>
    <w:p w14:paraId="7A24CDE6" w14:textId="4AC7C571" w:rsidR="009D1B91" w:rsidRPr="001B1AF8" w:rsidRDefault="009D1B91" w:rsidP="003424F1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1B1AF8">
        <w:rPr>
          <w:rFonts w:ascii="Times New Roman" w:hAnsi="Times New Roman" w:cs="Times New Roman"/>
          <w:sz w:val="28"/>
          <w:szCs w:val="28"/>
        </w:rPr>
        <w:t>4 Эпидемиологические особенности рака легкого в Карагандинской области в 2010-2020 годах</w:t>
      </w:r>
      <w:r w:rsidR="003424F1">
        <w:rPr>
          <w:rFonts w:ascii="Times New Roman" w:hAnsi="Times New Roman" w:cs="Times New Roman"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3424F1">
        <w:rPr>
          <w:rFonts w:ascii="Times New Roman" w:hAnsi="Times New Roman" w:cs="Times New Roman"/>
          <w:sz w:val="28"/>
          <w:szCs w:val="28"/>
        </w:rPr>
        <w:t>………………...</w:t>
      </w:r>
      <w:r w:rsidR="00A76CC7" w:rsidRPr="001B1AF8">
        <w:rPr>
          <w:rFonts w:ascii="Times New Roman" w:hAnsi="Times New Roman" w:cs="Times New Roman"/>
          <w:sz w:val="28"/>
          <w:szCs w:val="28"/>
        </w:rPr>
        <w:t>.3</w:t>
      </w:r>
      <w:r w:rsidR="0005228B">
        <w:rPr>
          <w:rFonts w:ascii="Times New Roman" w:hAnsi="Times New Roman" w:cs="Times New Roman"/>
          <w:sz w:val="28"/>
          <w:szCs w:val="28"/>
        </w:rPr>
        <w:t>6</w:t>
      </w:r>
      <w:r w:rsidR="00A76CC7" w:rsidRPr="001B1AF8">
        <w:rPr>
          <w:rFonts w:ascii="Times New Roman" w:hAnsi="Times New Roman" w:cs="Times New Roman"/>
          <w:sz w:val="28"/>
          <w:szCs w:val="28"/>
        </w:rPr>
        <w:t>-4</w:t>
      </w:r>
      <w:r w:rsidR="0005228B">
        <w:rPr>
          <w:rFonts w:ascii="Times New Roman" w:hAnsi="Times New Roman" w:cs="Times New Roman"/>
          <w:sz w:val="28"/>
          <w:szCs w:val="28"/>
        </w:rPr>
        <w:t>6</w:t>
      </w:r>
    </w:p>
    <w:p w14:paraId="34B88DF5" w14:textId="01931F1B" w:rsidR="009D1B91" w:rsidRPr="001B1AF8" w:rsidRDefault="009D1B91" w:rsidP="003424F1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4. Результаты анкетирования……………………………………………</w:t>
      </w:r>
      <w:r w:rsidR="003424F1">
        <w:rPr>
          <w:rFonts w:ascii="Times New Roman" w:hAnsi="Times New Roman" w:cs="Times New Roman"/>
          <w:sz w:val="28"/>
          <w:szCs w:val="28"/>
        </w:rPr>
        <w:t>……..</w:t>
      </w:r>
      <w:r w:rsidR="005A11E2" w:rsidRPr="001B1AF8">
        <w:rPr>
          <w:rFonts w:ascii="Times New Roman" w:hAnsi="Times New Roman" w:cs="Times New Roman"/>
          <w:sz w:val="28"/>
          <w:szCs w:val="28"/>
        </w:rPr>
        <w:t>.</w:t>
      </w:r>
      <w:r w:rsidR="0005228B">
        <w:rPr>
          <w:rFonts w:ascii="Times New Roman" w:hAnsi="Times New Roman" w:cs="Times New Roman"/>
          <w:sz w:val="28"/>
          <w:szCs w:val="28"/>
        </w:rPr>
        <w:t>47</w:t>
      </w:r>
      <w:r w:rsidR="005A11E2" w:rsidRPr="001B1AF8">
        <w:rPr>
          <w:rFonts w:ascii="Times New Roman" w:hAnsi="Times New Roman" w:cs="Times New Roman"/>
          <w:sz w:val="28"/>
          <w:szCs w:val="28"/>
        </w:rPr>
        <w:t>-5</w:t>
      </w:r>
      <w:r w:rsidR="0005228B">
        <w:rPr>
          <w:rFonts w:ascii="Times New Roman" w:hAnsi="Times New Roman" w:cs="Times New Roman"/>
          <w:sz w:val="28"/>
          <w:szCs w:val="28"/>
        </w:rPr>
        <w:t>6</w:t>
      </w:r>
    </w:p>
    <w:p w14:paraId="13834172" w14:textId="670007D0" w:rsidR="009D1B91" w:rsidRPr="001B1AF8" w:rsidRDefault="009D1B91" w:rsidP="003424F1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Заключение</w:t>
      </w:r>
      <w:r w:rsidR="003424F1">
        <w:rPr>
          <w:rFonts w:ascii="Times New Roman" w:hAnsi="Times New Roman" w:cs="Times New Roman"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3424F1">
        <w:rPr>
          <w:rFonts w:ascii="Times New Roman" w:hAnsi="Times New Roman" w:cs="Times New Roman"/>
          <w:sz w:val="28"/>
          <w:szCs w:val="28"/>
        </w:rPr>
        <w:t>……..</w:t>
      </w:r>
      <w:r w:rsidR="00A82CF8" w:rsidRPr="001B1AF8">
        <w:rPr>
          <w:rFonts w:ascii="Times New Roman" w:hAnsi="Times New Roman" w:cs="Times New Roman"/>
          <w:sz w:val="28"/>
          <w:szCs w:val="28"/>
        </w:rPr>
        <w:t>.</w:t>
      </w:r>
      <w:r w:rsidR="0005228B">
        <w:rPr>
          <w:rFonts w:ascii="Times New Roman" w:hAnsi="Times New Roman" w:cs="Times New Roman"/>
          <w:sz w:val="28"/>
          <w:szCs w:val="28"/>
        </w:rPr>
        <w:t>57</w:t>
      </w:r>
      <w:r w:rsidR="00A82CF8" w:rsidRPr="001B1AF8">
        <w:rPr>
          <w:rFonts w:ascii="Times New Roman" w:hAnsi="Times New Roman" w:cs="Times New Roman"/>
          <w:sz w:val="28"/>
          <w:szCs w:val="28"/>
        </w:rPr>
        <w:t>-</w:t>
      </w:r>
      <w:r w:rsidR="0005228B">
        <w:rPr>
          <w:rFonts w:ascii="Times New Roman" w:hAnsi="Times New Roman" w:cs="Times New Roman"/>
          <w:sz w:val="28"/>
          <w:szCs w:val="28"/>
        </w:rPr>
        <w:t>58</w:t>
      </w:r>
    </w:p>
    <w:p w14:paraId="009123C8" w14:textId="336A5844" w:rsidR="009D1B91" w:rsidRPr="001B1AF8" w:rsidRDefault="009D1B91" w:rsidP="003424F1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Вывод</w:t>
      </w:r>
      <w:r w:rsidR="00C15ECE" w:rsidRPr="001B1AF8">
        <w:rPr>
          <w:rFonts w:ascii="Times New Roman" w:hAnsi="Times New Roman" w:cs="Times New Roman"/>
          <w:sz w:val="28"/>
          <w:szCs w:val="28"/>
        </w:rPr>
        <w:t>ы</w:t>
      </w:r>
      <w:r w:rsidR="003424F1">
        <w:rPr>
          <w:rFonts w:ascii="Times New Roman" w:hAnsi="Times New Roman" w:cs="Times New Roman"/>
          <w:sz w:val="28"/>
          <w:szCs w:val="28"/>
        </w:rPr>
        <w:t xml:space="preserve">  </w:t>
      </w:r>
      <w:r w:rsidR="00C15ECE" w:rsidRPr="001B1AF8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3424F1">
        <w:rPr>
          <w:rFonts w:ascii="Times New Roman" w:hAnsi="Times New Roman" w:cs="Times New Roman"/>
          <w:sz w:val="28"/>
          <w:szCs w:val="28"/>
        </w:rPr>
        <w:t>……..</w:t>
      </w:r>
      <w:r w:rsidR="0005228B">
        <w:rPr>
          <w:rFonts w:ascii="Times New Roman" w:hAnsi="Times New Roman" w:cs="Times New Roman"/>
          <w:sz w:val="28"/>
          <w:szCs w:val="28"/>
        </w:rPr>
        <w:t>59</w:t>
      </w:r>
    </w:p>
    <w:p w14:paraId="0A1C3D1E" w14:textId="1245F3C9" w:rsidR="00900FFD" w:rsidRPr="001B1AF8" w:rsidRDefault="00900FFD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Список </w:t>
      </w:r>
      <w:r w:rsidR="009C3028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использованных источников</w:t>
      </w:r>
      <w:r w:rsidR="009D1B91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</w:t>
      </w:r>
      <w:r w:rsidR="0034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……..</w:t>
      </w:r>
      <w:r w:rsidR="00C15ECE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5228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15ECE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-6</w:t>
      </w:r>
      <w:r w:rsidR="0005228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14:paraId="33F760AC" w14:textId="206CC830" w:rsidR="009D1B91" w:rsidRPr="001B1AF8" w:rsidRDefault="009D1B91" w:rsidP="003424F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  <w:r w:rsidR="00342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</w:t>
      </w:r>
      <w:r w:rsidR="0034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3424F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C15ECE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5228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15ECE" w:rsidRPr="001B1A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5228B">
        <w:rPr>
          <w:rFonts w:ascii="Times New Roman" w:eastAsia="Times New Roman" w:hAnsi="Times New Roman" w:cs="Times New Roman"/>
          <w:sz w:val="28"/>
          <w:szCs w:val="28"/>
          <w:lang w:eastAsia="ru-RU"/>
        </w:rPr>
        <w:t>77</w:t>
      </w:r>
    </w:p>
    <w:p w14:paraId="786155D4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268D1E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F02FE8B" w14:textId="7C383DF0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AD26B0" w14:textId="77777777" w:rsidR="009D1B91" w:rsidRPr="001B1AF8" w:rsidRDefault="009D1B91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4F3605" w14:textId="35D86151" w:rsidR="009C3028" w:rsidRPr="001B1AF8" w:rsidRDefault="009C3028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1A31DF" w14:textId="0CF822DD" w:rsidR="009C3028" w:rsidRPr="001B1AF8" w:rsidRDefault="009C3028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5E2C83" w14:textId="05DE6839" w:rsidR="009C3028" w:rsidRPr="001B1AF8" w:rsidRDefault="009C3028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5102E3" w14:textId="1B6428C2" w:rsidR="009C3028" w:rsidRDefault="009C3028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7C4CD3" w14:textId="77777777" w:rsidR="003424F1" w:rsidRPr="001B1AF8" w:rsidRDefault="003424F1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4406E5" w14:textId="1AC99B5B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C97653" w14:textId="7CEACC05" w:rsidR="00900FFD" w:rsidRDefault="00542601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73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ОБОЗНАЧЕНИЯ И</w:t>
      </w:r>
      <w:r w:rsidR="00900FFD" w:rsidRPr="008473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0FFD" w:rsidRPr="001B1AF8">
        <w:rPr>
          <w:rFonts w:ascii="Times New Roman" w:hAnsi="Times New Roman" w:cs="Times New Roman"/>
          <w:b/>
          <w:bCs/>
          <w:sz w:val="28"/>
          <w:szCs w:val="28"/>
        </w:rPr>
        <w:t>СОКРАЩЕНИ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</w:p>
    <w:p w14:paraId="56A1E7C8" w14:textId="77777777" w:rsidR="00085720" w:rsidRPr="001B1AF8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2439B1" w14:textId="77777777" w:rsidR="007F194C" w:rsidRPr="001B1AF8" w:rsidRDefault="007F194C" w:rsidP="007F194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COVID-19 – коронавирусная инфекция 2019 года </w:t>
      </w:r>
    </w:p>
    <w:p w14:paraId="57CD528D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IG – иммуноглобулин </w:t>
      </w:r>
    </w:p>
    <w:p w14:paraId="7AE4C38F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IL-6 – интерлейкин-6</w:t>
      </w:r>
    </w:p>
    <w:p w14:paraId="352F4B12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  <w:lang w:val="en-US"/>
        </w:rPr>
        <w:t>OR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отношение шансов (</w:t>
      </w:r>
      <w:r w:rsidRPr="001B1AF8">
        <w:rPr>
          <w:rFonts w:ascii="Times New Roman" w:hAnsi="Times New Roman" w:cs="Times New Roman"/>
          <w:sz w:val="28"/>
          <w:szCs w:val="28"/>
          <w:shd w:val="clear" w:color="auto" w:fill="FFFFFF"/>
        </w:rPr>
        <w:t>odds ratio</w:t>
      </w:r>
      <w:r w:rsidRPr="001B1AF8">
        <w:rPr>
          <w:rFonts w:ascii="Times New Roman" w:hAnsi="Times New Roman" w:cs="Times New Roman"/>
          <w:sz w:val="28"/>
          <w:szCs w:val="28"/>
        </w:rPr>
        <w:t>)</w:t>
      </w:r>
    </w:p>
    <w:p w14:paraId="725FD0C5" w14:textId="77777777" w:rsidR="00900FFD" w:rsidRPr="00F30C40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30C40">
        <w:rPr>
          <w:rFonts w:ascii="Times New Roman" w:hAnsi="Times New Roman" w:cs="Times New Roman"/>
          <w:sz w:val="28"/>
          <w:szCs w:val="28"/>
          <w:lang w:val="en-US"/>
        </w:rPr>
        <w:t xml:space="preserve">SARS CoV-2 – </w:t>
      </w:r>
      <w:r w:rsidRPr="001B1AF8">
        <w:rPr>
          <w:rFonts w:ascii="Times New Roman" w:hAnsi="Times New Roman" w:cs="Times New Roman"/>
          <w:sz w:val="28"/>
          <w:szCs w:val="28"/>
        </w:rPr>
        <w:t>коронавирус</w:t>
      </w:r>
      <w:r w:rsidRPr="00F30C40">
        <w:rPr>
          <w:rFonts w:ascii="Times New Roman" w:hAnsi="Times New Roman" w:cs="Times New Roman"/>
          <w:sz w:val="28"/>
          <w:szCs w:val="28"/>
          <w:lang w:val="en-US"/>
        </w:rPr>
        <w:t xml:space="preserve">-2, </w:t>
      </w:r>
      <w:r w:rsidRPr="001B1AF8">
        <w:rPr>
          <w:rFonts w:ascii="Times New Roman" w:hAnsi="Times New Roman" w:cs="Times New Roman"/>
          <w:sz w:val="28"/>
          <w:szCs w:val="28"/>
        </w:rPr>
        <w:t>вызывающий</w:t>
      </w:r>
      <w:r w:rsidRPr="00F30C40">
        <w:rPr>
          <w:rFonts w:ascii="Times New Roman" w:hAnsi="Times New Roman" w:cs="Times New Roman"/>
          <w:sz w:val="28"/>
          <w:szCs w:val="28"/>
          <w:lang w:val="en-US"/>
        </w:rPr>
        <w:t xml:space="preserve"> COVID-19 (Severe acute respiratory syndrome coronavirus)</w:t>
      </w:r>
    </w:p>
    <w:p w14:paraId="60D91099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АД – артериальное давление</w:t>
      </w:r>
    </w:p>
    <w:p w14:paraId="025EA151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БА – бронхиальная астма</w:t>
      </w:r>
    </w:p>
    <w:p w14:paraId="035F4AD7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БСК – болезни системы кровообращения</w:t>
      </w:r>
    </w:p>
    <w:p w14:paraId="79C6C63D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ВИЧ – вирус иммунодефицита человека</w:t>
      </w:r>
    </w:p>
    <w:p w14:paraId="59B00278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ВОЗ – всемирная организация здравоохранения </w:t>
      </w:r>
    </w:p>
    <w:p w14:paraId="505B8AF0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ЗНО – злокачественное новообразование </w:t>
      </w:r>
    </w:p>
    <w:p w14:paraId="62EDEEC1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ИБС – ишемическая болезнь сердца </w:t>
      </w:r>
    </w:p>
    <w:p w14:paraId="5CED4C96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ИВЛ – искусственная вентиляция легких </w:t>
      </w:r>
    </w:p>
    <w:p w14:paraId="169FF49B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ИМТ – индекс массы тела</w:t>
      </w:r>
    </w:p>
    <w:p w14:paraId="1177972F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ИФА – иммуноферментный анализ</w:t>
      </w:r>
    </w:p>
    <w:p w14:paraId="33EF9462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КТ – компьютерная томография</w:t>
      </w:r>
    </w:p>
    <w:p w14:paraId="091C30D2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ЛДГ – лактатдегидрогеназа</w:t>
      </w:r>
    </w:p>
    <w:p w14:paraId="1989AB21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МКБ – международная классификация болезней </w:t>
      </w:r>
    </w:p>
    <w:p w14:paraId="5176C55D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НДКТ – низкодозная компьютерная томография</w:t>
      </w:r>
    </w:p>
    <w:p w14:paraId="547E5959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ОАК – общий анализ крови </w:t>
      </w:r>
    </w:p>
    <w:p w14:paraId="0E36A000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ОАМ – общий анализ мочи</w:t>
      </w:r>
    </w:p>
    <w:p w14:paraId="60A4CC5B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ОДН – острая дыхательная недостаточность</w:t>
      </w:r>
    </w:p>
    <w:p w14:paraId="2D40AD48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ОДС – органы дыхательной системы</w:t>
      </w:r>
    </w:p>
    <w:p w14:paraId="25445E0D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ОРВИ – острая респираторная вирусная инфекция</w:t>
      </w:r>
    </w:p>
    <w:p w14:paraId="4AD8E9B8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ОРИ – острая респираторная инфекция</w:t>
      </w:r>
    </w:p>
    <w:p w14:paraId="7E8B1F3E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ОРДС – острый респираторный дистресс синдром </w:t>
      </w:r>
    </w:p>
    <w:p w14:paraId="3A3A80D7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ОСН – острая сердечная недостаточность</w:t>
      </w:r>
    </w:p>
    <w:p w14:paraId="716D808F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ПАУ - полициклические ароматические углеводороды</w:t>
      </w:r>
    </w:p>
    <w:p w14:paraId="10E9E098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ПЦР – полимеразная цепная реакция</w:t>
      </w:r>
    </w:p>
    <w:p w14:paraId="7759D765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РЛ – рак легких</w:t>
      </w:r>
    </w:p>
    <w:p w14:paraId="4CA93607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РНК – рибонуклеиновая кислота</w:t>
      </w:r>
    </w:p>
    <w:p w14:paraId="128A7998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СОЭ – скорость оседания эритроцитов </w:t>
      </w:r>
    </w:p>
    <w:p w14:paraId="656787E5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СПОН – синдром полиорганной недостаточности</w:t>
      </w:r>
    </w:p>
    <w:p w14:paraId="4FD54790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СРБ – с – реактивный белок</w:t>
      </w:r>
    </w:p>
    <w:p w14:paraId="44274451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ТЭЛА – тромбоэмболия легочной артерии </w:t>
      </w:r>
    </w:p>
    <w:p w14:paraId="3174AB92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УЗИ – ультразвуковое исследование</w:t>
      </w:r>
    </w:p>
    <w:p w14:paraId="63E6D934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ФНО - фактор некроза опухоли</w:t>
      </w:r>
    </w:p>
    <w:p w14:paraId="2A277F93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ХБП – хроническая болезнь почек</w:t>
      </w:r>
    </w:p>
    <w:p w14:paraId="48560285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ХОБЛ – хроническая обструктивная болезнь легких</w:t>
      </w:r>
    </w:p>
    <w:p w14:paraId="26AB732C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ХСН – хроническая сердечная недостаточность </w:t>
      </w:r>
    </w:p>
    <w:p w14:paraId="1A6E2412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ЭКГ – электрокардиография </w:t>
      </w:r>
    </w:p>
    <w:p w14:paraId="15751E6D" w14:textId="6F0F044B" w:rsidR="00085720" w:rsidRDefault="00900FFD" w:rsidP="007F194C">
      <w:pPr>
        <w:pStyle w:val="p1"/>
        <w:tabs>
          <w:tab w:val="left" w:pos="0"/>
        </w:tabs>
        <w:spacing w:before="24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" w:name="_Hlk94210479"/>
      <w:r w:rsidRPr="001B1AF8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ВВЕДЕНИЕ</w:t>
      </w:r>
    </w:p>
    <w:p w14:paraId="2E249ABF" w14:textId="77777777" w:rsidR="007F194C" w:rsidRPr="001B1AF8" w:rsidRDefault="007F194C" w:rsidP="007F194C">
      <w:pPr>
        <w:pStyle w:val="p1"/>
        <w:tabs>
          <w:tab w:val="left" w:pos="0"/>
        </w:tabs>
        <w:spacing w:before="24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22E51F43" w14:textId="2A5D8D9B" w:rsidR="00900FFD" w:rsidRPr="001B1AF8" w:rsidRDefault="00085720" w:rsidP="001C7553">
      <w:pPr>
        <w:pStyle w:val="p1"/>
        <w:tabs>
          <w:tab w:val="left" w:pos="0"/>
        </w:tabs>
        <w:jc w:val="both"/>
        <w:rPr>
          <w:rStyle w:val="s1"/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="00900FFD" w:rsidRPr="001B1AF8">
        <w:rPr>
          <w:rFonts w:ascii="Times New Roman" w:hAnsi="Times New Roman"/>
          <w:b/>
          <w:color w:val="000000" w:themeColor="text1"/>
          <w:sz w:val="28"/>
          <w:szCs w:val="28"/>
        </w:rPr>
        <w:t xml:space="preserve">Актуальность. </w:t>
      </w:r>
      <w:r w:rsidR="00900FFD" w:rsidRPr="001B1AF8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Проблема эпидемии рака легких на данный момент очень актуальна, так как рак легких занимает лидирующее место среди всех онкобольных как в мире, так и в Казахстане. Согласно статистике ВОЗ, в 2020 году среди всех видов рака рак легких занял 2-е место в мире по числу заболеваемости (2,21 миллиона новых случаев) и 1-е место по числу летальности (1,8 миллиона случаев смерти) </w:t>
      </w:r>
      <w:r w:rsidR="00900FFD" w:rsidRPr="001B1AF8">
        <w:rPr>
          <w:rStyle w:val="s1"/>
          <w:rFonts w:ascii="Times New Roman" w:hAnsi="Times New Roman"/>
          <w:sz w:val="28"/>
          <w:szCs w:val="28"/>
        </w:rPr>
        <w:t>[1]</w:t>
      </w:r>
      <w:r w:rsidR="00900FFD" w:rsidRPr="001B1AF8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. </w:t>
      </w:r>
    </w:p>
    <w:p w14:paraId="4AED1A11" w14:textId="10E5941D" w:rsidR="00900FFD" w:rsidRPr="001B1AF8" w:rsidRDefault="001C7553" w:rsidP="001C7553">
      <w:pPr>
        <w:pStyle w:val="p1"/>
        <w:tabs>
          <w:tab w:val="left" w:pos="0"/>
        </w:tabs>
        <w:jc w:val="both"/>
        <w:rPr>
          <w:rStyle w:val="s1"/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ab/>
      </w:r>
      <w:r w:rsidR="00900FFD" w:rsidRPr="001B1AF8">
        <w:rPr>
          <w:rFonts w:ascii="Times New Roman" w:eastAsia="Calibri" w:hAnsi="Times New Roman"/>
          <w:sz w:val="28"/>
          <w:szCs w:val="28"/>
        </w:rPr>
        <w:t>В Казахстане рак легких занимает первое</w:t>
      </w:r>
      <w:r w:rsidR="00900FFD" w:rsidRPr="001B1AF8">
        <w:rPr>
          <w:rFonts w:ascii="Times New Roman" w:hAnsi="Times New Roman"/>
          <w:sz w:val="28"/>
          <w:szCs w:val="28"/>
        </w:rPr>
        <w:t xml:space="preserve"> место по заболеваемости и смертности среди мужчин (22,9%). </w:t>
      </w:r>
      <w:r w:rsidR="00900FFD" w:rsidRPr="001B1AF8">
        <w:rPr>
          <w:rStyle w:val="s1"/>
          <w:rFonts w:ascii="Times New Roman" w:hAnsi="Times New Roman"/>
          <w:color w:val="000000" w:themeColor="text1"/>
          <w:sz w:val="28"/>
          <w:szCs w:val="28"/>
        </w:rPr>
        <w:t xml:space="preserve">Данная патология является не только медицинской проблемой, но и социально-экономической, так как в большинстве случаев приводит к инвалидизации, высокой летальности, необратимой утрате трудоспособности, серьёзным экономическим проблемам в виде очень высокой стоимости лечения, реабилитации, социального обеспечения, что сильно сказывается на экономике Республики Казахстан </w:t>
      </w:r>
      <w:r w:rsidR="00900FFD" w:rsidRPr="001B1AF8">
        <w:rPr>
          <w:rStyle w:val="s1"/>
          <w:rFonts w:ascii="Times New Roman" w:hAnsi="Times New Roman"/>
          <w:sz w:val="28"/>
          <w:szCs w:val="28"/>
        </w:rPr>
        <w:t>[2,3]</w:t>
      </w:r>
      <w:r w:rsidR="00900FFD" w:rsidRPr="001B1AF8">
        <w:rPr>
          <w:rStyle w:val="s1"/>
          <w:rFonts w:ascii="Times New Roman" w:hAnsi="Times New Roman"/>
          <w:color w:val="000000" w:themeColor="text1"/>
          <w:sz w:val="28"/>
          <w:szCs w:val="28"/>
        </w:rPr>
        <w:t>.</w:t>
      </w:r>
    </w:p>
    <w:p w14:paraId="050DD805" w14:textId="69517F45" w:rsidR="00900FFD" w:rsidRPr="001B1AF8" w:rsidRDefault="001C7553" w:rsidP="001C7553">
      <w:pPr>
        <w:pStyle w:val="p1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>
        <w:rPr>
          <w:rStyle w:val="s1"/>
          <w:rFonts w:ascii="Times New Roman" w:hAnsi="Times New Roman"/>
          <w:sz w:val="28"/>
          <w:szCs w:val="28"/>
        </w:rPr>
        <w:tab/>
      </w:r>
      <w:r w:rsidR="00900FFD" w:rsidRPr="001B1AF8">
        <w:rPr>
          <w:rStyle w:val="s1"/>
          <w:rFonts w:ascii="Times New Roman" w:hAnsi="Times New Roman"/>
          <w:sz w:val="28"/>
          <w:szCs w:val="28"/>
        </w:rPr>
        <w:t xml:space="preserve">Давно известно, что главным фактором риска возникновения рака легких является курение сигарет. Но, и немаловажную роль играет экология места проживания больного, условия его труда, профессиональная вредность. Карагандинская область – это промышленная зона. В Караганде и Карагандинской области располагаются такие промышленные предприятия как  </w:t>
      </w:r>
      <w:r w:rsidR="00900FFD" w:rsidRPr="001B1AF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АО "Шубарколь Комир", ТОО "Корпорация Казахмыс", </w:t>
      </w:r>
      <w:r w:rsidR="00900FFD" w:rsidRPr="001B1AF8">
        <w:rPr>
          <w:rFonts w:ascii="Times New Roman" w:eastAsia="Times New Roman" w:hAnsi="Times New Roman"/>
          <w:color w:val="000000" w:themeColor="text1"/>
          <w:sz w:val="28"/>
          <w:szCs w:val="28"/>
        </w:rPr>
        <w:br/>
        <w:t>ТОО "Оркен Производственное Объединение</w:t>
      </w:r>
      <w:r w:rsidR="00900FFD" w:rsidRPr="001B1AF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", </w:t>
      </w:r>
      <w:r w:rsidR="00900FFD" w:rsidRPr="001B1AF8">
        <w:rPr>
          <w:rFonts w:ascii="Times New Roman" w:eastAsia="Times New Roman" w:hAnsi="Times New Roman"/>
          <w:color w:val="000000" w:themeColor="text1"/>
          <w:sz w:val="28"/>
          <w:szCs w:val="28"/>
        </w:rPr>
        <w:t>Производственное Объединение "Жезказганцветмет"</w:t>
      </w:r>
      <w:r w:rsidR="00900FFD" w:rsidRPr="001B1AF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Угольный Департамент "Борлы", АО "Жайремский Горно-Обогатительный Комбинат", АО "Темиртауский Электрометаллургический Комбинат", АО "Арселормиттал Темиртау", ТОО "</w:t>
      </w:r>
      <w:r w:rsidR="00900FFD" w:rsidRPr="001B1AF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en-US"/>
        </w:rPr>
        <w:t>Nova</w:t>
      </w:r>
      <w:r w:rsidR="00900FFD" w:rsidRPr="001B1AF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Цинк" и другие </w:t>
      </w:r>
      <w:r w:rsidR="00900FFD" w:rsidRPr="001B1AF8">
        <w:rPr>
          <w:rFonts w:ascii="Times New Roman" w:hAnsi="Times New Roman"/>
          <w:color w:val="2E2E2E"/>
          <w:sz w:val="28"/>
          <w:szCs w:val="28"/>
          <w:shd w:val="clear" w:color="auto" w:fill="FFFFFF"/>
        </w:rPr>
        <w:t xml:space="preserve">[4], </w:t>
      </w:r>
      <w:r w:rsidR="00900FFD" w:rsidRPr="001B1AF8">
        <w:rPr>
          <w:rStyle w:val="s1"/>
          <w:rFonts w:ascii="Times New Roman" w:hAnsi="Times New Roman"/>
          <w:sz w:val="28"/>
          <w:szCs w:val="28"/>
        </w:rPr>
        <w:t>а также имеются угольные месторождения и многочисленные шахты: шахта «Абайская», шахта «Саранская», шахта «Шахтинская», шахта «Казахстанская», «Тентекская», шахта им.Костенко, шахта им.Ленина, шахта им.Кузембаева. Шахты и заводы выбрасывают в атмосферный воздух угольную пыль, тяжелые металлы, опасные соединения такие, как диоксид азота, диоксид серы, оксид углерода, оксид железа и др., загрязняют водоемы и почву, что имеет негативные последствия для здоровья населения [5].</w:t>
      </w:r>
    </w:p>
    <w:p w14:paraId="7F24E31F" w14:textId="24400A57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00FFD" w:rsidRPr="001B1AF8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 xml:space="preserve">На данный момент в Казахстане еще не проводились эпидемиологические исследования заболеваемости раком легких в период пандемии </w:t>
      </w:r>
      <w:r w:rsidR="00900FFD" w:rsidRPr="001B1A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COVID</w:t>
      </w:r>
      <w:r w:rsidR="00900FFD" w:rsidRPr="001B1AF8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 xml:space="preserve"> – 19. Поэтому, в условиях нынешней пандемии </w:t>
      </w:r>
      <w:r w:rsidR="00900FFD" w:rsidRPr="001B1A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COVID</w:t>
      </w:r>
      <w:r w:rsidR="00900FFD" w:rsidRPr="001B1AF8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 xml:space="preserve"> – 19 крайне важно рассмотреть эпидемиологические особенности течения рака легкого и меры его профилактики.</w:t>
      </w:r>
    </w:p>
    <w:p w14:paraId="452A1C04" w14:textId="6AFD757F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Научная гипотеза:</w:t>
      </w:r>
      <w:r w:rsidR="00900FF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доказать или опровергнуть, влияет ли коронавирусная инфекция на течение рака легких.</w:t>
      </w:r>
    </w:p>
    <w:p w14:paraId="7B8193C0" w14:textId="612598C3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Объект исследования:</w:t>
      </w:r>
      <w:r w:rsidR="00900FF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больные раком легких КГП «Многопрофильная больница №3 города Караганды» УЗ КО.</w:t>
      </w:r>
    </w:p>
    <w:p w14:paraId="7ACE4A98" w14:textId="52C1389D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 исследования: </w:t>
      </w:r>
      <w:bookmarkStart w:id="2" w:name="_Hlk84956321"/>
      <w:r w:rsidR="004F5B00" w:rsidRPr="003424F1">
        <w:rPr>
          <w:rFonts w:ascii="Times New Roman" w:hAnsi="Times New Roman" w:cs="Times New Roman"/>
          <w:sz w:val="28"/>
          <w:szCs w:val="28"/>
        </w:rPr>
        <w:t>оценить</w:t>
      </w:r>
      <w:r w:rsidR="00900FFD" w:rsidRPr="0084735C">
        <w:rPr>
          <w:rFonts w:ascii="Times New Roman" w:hAnsi="Times New Roman" w:cs="Times New Roman"/>
          <w:sz w:val="28"/>
          <w:szCs w:val="28"/>
        </w:rPr>
        <w:t xml:space="preserve"> </w:t>
      </w:r>
      <w:r w:rsidR="00900FF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эпидемиологические аспекты рака легких в период пандемии </w:t>
      </w:r>
      <w:r w:rsidR="00900FFD" w:rsidRPr="001B1A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COVID</w:t>
      </w:r>
      <w:r w:rsidR="00900FFD" w:rsidRPr="001B1AF8">
        <w:rPr>
          <w:rStyle w:val="s1"/>
          <w:rFonts w:ascii="Times New Roman" w:hAnsi="Times New Roman" w:cs="Times New Roman"/>
          <w:color w:val="000000" w:themeColor="text1"/>
          <w:sz w:val="28"/>
          <w:szCs w:val="28"/>
        </w:rPr>
        <w:t xml:space="preserve"> – 19 </w:t>
      </w:r>
      <w:r w:rsidR="00900FF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с целью разработки предложений по его профилактике.</w:t>
      </w:r>
      <w:bookmarkEnd w:id="2"/>
    </w:p>
    <w:p w14:paraId="5710B0D6" w14:textId="5FB93698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ab/>
      </w:r>
      <w:r w:rsidR="00900FFD" w:rsidRPr="001B1A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 исследования:</w:t>
      </w:r>
    </w:p>
    <w:p w14:paraId="5AF1D479" w14:textId="3EBEEC12" w:rsidR="002625FE" w:rsidRPr="001B1AF8" w:rsidRDefault="002625FE" w:rsidP="001C7553">
      <w:pPr>
        <w:pStyle w:val="a3"/>
        <w:numPr>
          <w:ilvl w:val="0"/>
          <w:numId w:val="48"/>
        </w:numPr>
        <w:tabs>
          <w:tab w:val="left" w:pos="0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Изучить динамику заболеваемости и летальности от рака легких по Карагандинской области за период 2010-2020 гг.</w:t>
      </w:r>
    </w:p>
    <w:p w14:paraId="365CF941" w14:textId="54DDC595" w:rsidR="00900FFD" w:rsidRPr="001B1AF8" w:rsidRDefault="00900FFD" w:rsidP="001C7553">
      <w:pPr>
        <w:pStyle w:val="a3"/>
        <w:numPr>
          <w:ilvl w:val="0"/>
          <w:numId w:val="4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Изучить эпидемиологические аспекты рака легких по Карагандинской области.</w:t>
      </w:r>
    </w:p>
    <w:p w14:paraId="27D30197" w14:textId="77777777" w:rsidR="00900FFD" w:rsidRPr="001B1AF8" w:rsidRDefault="00900FFD" w:rsidP="001C7553">
      <w:pPr>
        <w:pStyle w:val="a3"/>
        <w:numPr>
          <w:ilvl w:val="0"/>
          <w:numId w:val="4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Разработать предложения по профилактике рака легких.</w:t>
      </w:r>
    </w:p>
    <w:p w14:paraId="64F0C290" w14:textId="3C4FD65A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Методы исследования: </w:t>
      </w:r>
    </w:p>
    <w:p w14:paraId="0BB8141A" w14:textId="77777777" w:rsidR="000A7E5A" w:rsidRPr="001B1AF8" w:rsidRDefault="000A7E5A" w:rsidP="001C7553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Статистический (</w:t>
      </w:r>
      <w:r w:rsidRPr="001B1AF8">
        <w:rPr>
          <w:rFonts w:ascii="Times New Roman" w:hAnsi="Times New Roman" w:cs="Times New Roman"/>
          <w:iCs/>
          <w:sz w:val="28"/>
          <w:szCs w:val="28"/>
        </w:rPr>
        <w:t xml:space="preserve">анализ данных с помощью программы </w:t>
      </w:r>
      <w:r w:rsidRPr="001B1AF8">
        <w:rPr>
          <w:rFonts w:ascii="Times New Roman" w:hAnsi="Times New Roman" w:cs="Times New Roman"/>
          <w:iCs/>
          <w:sz w:val="28"/>
          <w:szCs w:val="28"/>
          <w:lang w:val="en-US"/>
        </w:rPr>
        <w:t>STATISTICA</w:t>
      </w:r>
      <w:r w:rsidRPr="001B1AF8">
        <w:rPr>
          <w:rFonts w:ascii="Times New Roman" w:hAnsi="Times New Roman" w:cs="Times New Roman"/>
          <w:iCs/>
          <w:sz w:val="28"/>
          <w:szCs w:val="28"/>
        </w:rPr>
        <w:t xml:space="preserve"> 13.3</w:t>
      </w: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14:paraId="2FE7DD39" w14:textId="77777777" w:rsidR="000A7E5A" w:rsidRPr="001B1AF8" w:rsidRDefault="000A7E5A" w:rsidP="001C7553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 эпидемиологического наблюдения (описательный). </w:t>
      </w:r>
    </w:p>
    <w:p w14:paraId="6D1E9AE3" w14:textId="77777777" w:rsidR="000A7E5A" w:rsidRPr="001B1AF8" w:rsidRDefault="000A7E5A" w:rsidP="001C7553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Ретроспективный эпидемиологический анализ (анализ многолетней динамики </w:t>
      </w:r>
      <w:r w:rsidRPr="001B1AF8">
        <w:rPr>
          <w:rFonts w:ascii="Times New Roman" w:eastAsia="Calibri" w:hAnsi="Times New Roman" w:cs="Times New Roman"/>
          <w:sz w:val="28"/>
          <w:szCs w:val="28"/>
        </w:rPr>
        <w:t>заболеваемости за период 2010 – 2020 гг.</w:t>
      </w: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4A28E5BC" w14:textId="77777777" w:rsidR="000A7E5A" w:rsidRPr="001B1AF8" w:rsidRDefault="000A7E5A" w:rsidP="001C7553">
      <w:pPr>
        <w:numPr>
          <w:ilvl w:val="0"/>
          <w:numId w:val="30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Социологический (анкетирование одномоментное поперечное).</w:t>
      </w:r>
    </w:p>
    <w:p w14:paraId="3B10A941" w14:textId="73D5857B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Научная новизна: </w:t>
      </w:r>
      <w:r w:rsidR="00900FF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впервые будут выявлены эпидемиологические особенности течения рака легких в период пандемии </w:t>
      </w:r>
      <w:r w:rsidR="00900FFD" w:rsidRPr="001B1A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COVID</w:t>
      </w:r>
      <w:r w:rsidR="00900FF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-19. Будет доказано или опровергнуто влияние коронавирусной инфекции на течение рака легких. Будут даны предложения по профилактике рака легких среди населения.</w:t>
      </w:r>
    </w:p>
    <w:p w14:paraId="0939ECF2" w14:textId="5975F912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Практическая значимость результатов:</w:t>
      </w:r>
      <w:r w:rsidR="00900FF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исследовательской работы позволят разработать предложения для повышения осведомленности мер профилактики населения с целью снижения заболеваемости раком легких.</w:t>
      </w:r>
    </w:p>
    <w:p w14:paraId="5759C895" w14:textId="251629D8" w:rsidR="00900FFD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00FFD" w:rsidRPr="00F14281">
        <w:rPr>
          <w:rFonts w:ascii="Times New Roman" w:hAnsi="Times New Roman" w:cs="Times New Roman"/>
          <w:b/>
          <w:sz w:val="28"/>
          <w:szCs w:val="28"/>
        </w:rPr>
        <w:t>Основные положения, выносимые на защиту:</w:t>
      </w:r>
      <w:r w:rsidRPr="00F1428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DB8A877" w14:textId="497D0B58" w:rsidR="00F14281" w:rsidRPr="007C665B" w:rsidRDefault="00DF4BC3" w:rsidP="00F14281">
      <w:pPr>
        <w:pStyle w:val="a3"/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Изучив динамику заболеваемости и летальности </w:t>
      </w:r>
      <w:r w:rsidRPr="007C665B">
        <w:rPr>
          <w:rFonts w:ascii="Times New Roman" w:hAnsi="Times New Roman" w:cs="Times New Roman"/>
          <w:sz w:val="28"/>
          <w:szCs w:val="28"/>
        </w:rPr>
        <w:t>за период 2010-2020гг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="00F14281" w:rsidRPr="007C665B">
        <w:rPr>
          <w:rFonts w:ascii="Times New Roman" w:hAnsi="Times New Roman" w:cs="Times New Roman"/>
          <w:sz w:val="28"/>
          <w:szCs w:val="28"/>
        </w:rPr>
        <w:t xml:space="preserve"> Карагандинской области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отмечается</w:t>
      </w:r>
      <w:r w:rsidR="00F14281" w:rsidRPr="007C665B">
        <w:rPr>
          <w:rFonts w:ascii="Times New Roman" w:hAnsi="Times New Roman" w:cs="Times New Roman"/>
          <w:sz w:val="28"/>
          <w:szCs w:val="28"/>
        </w:rPr>
        <w:t xml:space="preserve"> стабильная тенденция</w:t>
      </w:r>
      <w:r w:rsidR="00F14281" w:rsidRPr="007C66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снижени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/>
        </w:rPr>
        <w:t>я</w:t>
      </w:r>
      <w:r w:rsidR="00F14281" w:rsidRPr="007C665B">
        <w:rPr>
          <w:rFonts w:ascii="Times New Roman" w:hAnsi="Times New Roman" w:cs="Times New Roman"/>
          <w:sz w:val="28"/>
          <w:szCs w:val="28"/>
        </w:rPr>
        <w:t xml:space="preserve"> </w:t>
      </w:r>
      <w:r w:rsidR="00F14281" w:rsidRPr="007C66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заболеваемости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/>
        </w:rPr>
        <w:t xml:space="preserve"> и годичной летальности от</w:t>
      </w:r>
      <w:r w:rsidR="00F14281" w:rsidRPr="007C66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РЛ,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lang w:val="kk-KZ"/>
        </w:rPr>
        <w:t>теоретический</w:t>
      </w:r>
      <w:r w:rsidR="00F14281" w:rsidRPr="007C665B">
        <w:rPr>
          <w:rFonts w:ascii="Times New Roman" w:hAnsi="Times New Roman" w:cs="Times New Roman"/>
          <w:sz w:val="28"/>
          <w:szCs w:val="28"/>
        </w:rPr>
        <w:t xml:space="preserve"> уровень заболеваемости в 2021 году </w:t>
      </w:r>
      <w:r>
        <w:rPr>
          <w:rFonts w:ascii="Times New Roman" w:hAnsi="Times New Roman" w:cs="Times New Roman"/>
          <w:sz w:val="28"/>
          <w:szCs w:val="28"/>
          <w:lang w:val="kk-KZ"/>
        </w:rPr>
        <w:t>ожидается</w:t>
      </w:r>
      <w:r w:rsidR="00F14281" w:rsidRPr="007C66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пределах от </w:t>
      </w:r>
      <w:r w:rsidR="00F14281" w:rsidRPr="007C665B">
        <w:rPr>
          <w:rFonts w:ascii="Times New Roman" w:hAnsi="Times New Roman" w:cs="Times New Roman"/>
          <w:sz w:val="28"/>
          <w:szCs w:val="28"/>
        </w:rPr>
        <w:t>10,92%</w:t>
      </w:r>
      <w:r w:rsidR="00F14281" w:rsidRPr="007C665B">
        <w:rPr>
          <w:rFonts w:ascii="Times New Roman" w:hAnsi="Times New Roman" w:cs="Times New Roman"/>
          <w:sz w:val="28"/>
          <w:szCs w:val="28"/>
          <w:vertAlign w:val="subscript"/>
        </w:rPr>
        <w:t xml:space="preserve">000 </w:t>
      </w:r>
      <w:r w:rsidR="00F14281" w:rsidRPr="007C665B">
        <w:rPr>
          <w:rFonts w:ascii="Times New Roman" w:hAnsi="Times New Roman" w:cs="Times New Roman"/>
          <w:sz w:val="28"/>
          <w:szCs w:val="28"/>
        </w:rPr>
        <w:t>до 9,73%</w:t>
      </w:r>
      <w:r w:rsidR="00F14281" w:rsidRPr="007C665B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Pr="00DF4BC3">
        <w:rPr>
          <w:rFonts w:ascii="Times New Roman" w:hAnsi="Times New Roman" w:cs="Times New Roman"/>
          <w:sz w:val="28"/>
          <w:szCs w:val="28"/>
          <w:lang w:val="kk-KZ"/>
        </w:rPr>
        <w:t>, а</w:t>
      </w:r>
      <w:r w:rsidR="00F14281" w:rsidRPr="007C66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г</w:t>
      </w:r>
      <w:r w:rsidR="00F14281" w:rsidRPr="007C665B">
        <w:rPr>
          <w:rFonts w:ascii="Times New Roman" w:hAnsi="Times New Roman" w:cs="Times New Roman"/>
          <w:sz w:val="28"/>
          <w:szCs w:val="28"/>
        </w:rPr>
        <w:t>одичн</w:t>
      </w:r>
      <w:r>
        <w:rPr>
          <w:rFonts w:ascii="Times New Roman" w:hAnsi="Times New Roman" w:cs="Times New Roman"/>
          <w:sz w:val="28"/>
          <w:szCs w:val="28"/>
          <w:lang w:val="kk-KZ"/>
        </w:rPr>
        <w:t>ой</w:t>
      </w:r>
      <w:r w:rsidR="00F14281" w:rsidRPr="007C665B">
        <w:rPr>
          <w:rFonts w:ascii="Times New Roman" w:hAnsi="Times New Roman" w:cs="Times New Roman"/>
          <w:sz w:val="28"/>
          <w:szCs w:val="28"/>
        </w:rPr>
        <w:t xml:space="preserve"> летальност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</w:t>
      </w:r>
      <w:r w:rsidR="00F14281" w:rsidRPr="007C665B">
        <w:rPr>
          <w:rFonts w:ascii="Times New Roman" w:hAnsi="Times New Roman" w:cs="Times New Roman"/>
          <w:sz w:val="28"/>
          <w:szCs w:val="28"/>
        </w:rPr>
        <w:t>от 51,76%</w:t>
      </w:r>
      <w:r w:rsidR="00F14281" w:rsidRPr="007C665B">
        <w:rPr>
          <w:rFonts w:ascii="Times New Roman" w:hAnsi="Times New Roman" w:cs="Times New Roman"/>
          <w:sz w:val="28"/>
          <w:szCs w:val="28"/>
          <w:vertAlign w:val="subscript"/>
        </w:rPr>
        <w:t xml:space="preserve">000 </w:t>
      </w:r>
      <w:r w:rsidR="00F14281" w:rsidRPr="007C665B">
        <w:rPr>
          <w:rFonts w:ascii="Times New Roman" w:hAnsi="Times New Roman" w:cs="Times New Roman"/>
          <w:sz w:val="28"/>
          <w:szCs w:val="28"/>
        </w:rPr>
        <w:t>до 37,15%</w:t>
      </w:r>
      <w:r w:rsidR="00F14281" w:rsidRPr="007C665B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F14281" w:rsidRPr="007C665B">
        <w:rPr>
          <w:rFonts w:ascii="Times New Roman" w:hAnsi="Times New Roman" w:cs="Times New Roman"/>
          <w:sz w:val="28"/>
          <w:szCs w:val="28"/>
        </w:rPr>
        <w:t>.</w:t>
      </w:r>
    </w:p>
    <w:p w14:paraId="7023AD7A" w14:textId="29EAD117" w:rsidR="00F14281" w:rsidRPr="007C665B" w:rsidRDefault="00DF4BC3" w:rsidP="00F14281">
      <w:pPr>
        <w:pStyle w:val="a3"/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F14281" w:rsidRPr="007C665B">
        <w:rPr>
          <w:rFonts w:ascii="Times New Roman" w:hAnsi="Times New Roman" w:cs="Times New Roman"/>
          <w:sz w:val="28"/>
          <w:szCs w:val="28"/>
        </w:rPr>
        <w:t>ужчин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F14281" w:rsidRPr="007C665B">
        <w:rPr>
          <w:rFonts w:ascii="Times New Roman" w:hAnsi="Times New Roman" w:cs="Times New Roman"/>
          <w:sz w:val="28"/>
          <w:szCs w:val="28"/>
        </w:rPr>
        <w:t xml:space="preserve"> </w:t>
      </w:r>
      <w:r w:rsidR="00F14281" w:rsidRPr="007C665B">
        <w:rPr>
          <w:rFonts w:ascii="Times New Roman" w:hAnsi="Times New Roman" w:cs="Times New Roman"/>
          <w:color w:val="000000" w:themeColor="text1"/>
          <w:sz w:val="28"/>
          <w:szCs w:val="28"/>
        </w:rPr>
        <w:t>в 3,5 раза чаще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болеют</w:t>
      </w:r>
      <w:r w:rsidR="00F14281" w:rsidRPr="007C665B">
        <w:rPr>
          <w:rFonts w:ascii="Times New Roman" w:hAnsi="Times New Roman" w:cs="Times New Roman"/>
          <w:color w:val="000000" w:themeColor="text1"/>
          <w:sz w:val="28"/>
          <w:szCs w:val="28"/>
        </w:rPr>
        <w:t>, чем женщин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ы</w:t>
      </w:r>
      <w:r w:rsidR="00F14281" w:rsidRPr="007C66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Рак легкого поражает возраст </w:t>
      </w:r>
      <w:r w:rsidR="00F14281" w:rsidRPr="007C665B">
        <w:rPr>
          <w:rFonts w:ascii="Times New Roman" w:hAnsi="Times New Roman" w:cs="Times New Roman"/>
          <w:color w:val="000000" w:themeColor="text1"/>
          <w:sz w:val="28"/>
          <w:szCs w:val="28"/>
        </w:rPr>
        <w:t>51-70 лет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, чаще регистрируется </w:t>
      </w:r>
      <w:r w:rsidR="00F14281" w:rsidRPr="007C66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периферический рак, центральный рак в 1,25 раза реже.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52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встречается </w:t>
      </w:r>
      <w:r w:rsidR="00F14281" w:rsidRPr="007C665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F14281" w:rsidRPr="007C665B">
        <w:rPr>
          <w:rFonts w:ascii="Times New Roman" w:hAnsi="Times New Roman" w:cs="Times New Roman"/>
          <w:sz w:val="28"/>
          <w:szCs w:val="28"/>
        </w:rPr>
        <w:t xml:space="preserve"> стадия </w:t>
      </w:r>
      <w:r w:rsidR="00C564C0">
        <w:rPr>
          <w:rFonts w:ascii="Times New Roman" w:hAnsi="Times New Roman" w:cs="Times New Roman"/>
          <w:sz w:val="28"/>
          <w:szCs w:val="28"/>
        </w:rPr>
        <w:t xml:space="preserve">и в 53,3% поражается правое лёгкое, </w:t>
      </w:r>
      <w:r w:rsidR="00F14281" w:rsidRPr="007C665B">
        <w:rPr>
          <w:rFonts w:ascii="Times New Roman" w:hAnsi="Times New Roman" w:cs="Times New Roman"/>
          <w:sz w:val="28"/>
          <w:szCs w:val="28"/>
        </w:rPr>
        <w:t>чем левое</w:t>
      </w:r>
      <w:r w:rsidR="00C564C0">
        <w:rPr>
          <w:rFonts w:ascii="Times New Roman" w:hAnsi="Times New Roman" w:cs="Times New Roman"/>
          <w:sz w:val="28"/>
          <w:szCs w:val="28"/>
        </w:rPr>
        <w:t>.</w:t>
      </w:r>
      <w:r w:rsidR="00F14281" w:rsidRPr="007C665B">
        <w:rPr>
          <w:rFonts w:ascii="Times New Roman" w:hAnsi="Times New Roman" w:cs="Times New Roman"/>
          <w:sz w:val="28"/>
          <w:szCs w:val="28"/>
        </w:rPr>
        <w:t xml:space="preserve"> </w:t>
      </w:r>
      <w:r w:rsidR="00C564C0">
        <w:rPr>
          <w:rFonts w:ascii="Times New Roman" w:hAnsi="Times New Roman" w:cs="Times New Roman"/>
          <w:sz w:val="28"/>
          <w:szCs w:val="28"/>
        </w:rPr>
        <w:t>Больше всего</w:t>
      </w:r>
      <w:r w:rsidR="00F14281">
        <w:rPr>
          <w:rFonts w:ascii="Times New Roman" w:hAnsi="Times New Roman" w:cs="Times New Roman"/>
          <w:sz w:val="28"/>
          <w:szCs w:val="28"/>
        </w:rPr>
        <w:t xml:space="preserve"> </w:t>
      </w:r>
      <w:r w:rsidR="00F14281" w:rsidRPr="007C665B">
        <w:rPr>
          <w:rFonts w:ascii="Times New Roman" w:hAnsi="Times New Roman" w:cs="Times New Roman"/>
          <w:sz w:val="28"/>
          <w:szCs w:val="28"/>
        </w:rPr>
        <w:t>метастаз</w:t>
      </w:r>
      <w:r w:rsidR="00F14281">
        <w:rPr>
          <w:rFonts w:ascii="Times New Roman" w:hAnsi="Times New Roman" w:cs="Times New Roman"/>
          <w:sz w:val="28"/>
          <w:szCs w:val="28"/>
        </w:rPr>
        <w:t>ов наблюдается</w:t>
      </w:r>
      <w:r w:rsidR="00F14281" w:rsidRPr="007C665B">
        <w:rPr>
          <w:rFonts w:ascii="Times New Roman" w:hAnsi="Times New Roman" w:cs="Times New Roman"/>
          <w:sz w:val="28"/>
          <w:szCs w:val="28"/>
        </w:rPr>
        <w:t xml:space="preserve"> в лимфоузлы средостения. Основными факторами риска РЛ</w:t>
      </w:r>
      <w:r w:rsidR="00F14281" w:rsidRPr="007C66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4281" w:rsidRPr="007C665B">
        <w:rPr>
          <w:rFonts w:ascii="Times New Roman" w:hAnsi="Times New Roman" w:cs="Times New Roman"/>
          <w:sz w:val="28"/>
          <w:szCs w:val="28"/>
        </w:rPr>
        <w:t>являются курение и хронические заболевания дыхательной системы в 44,88% и 33,31% случаях соответственно.</w:t>
      </w:r>
    </w:p>
    <w:p w14:paraId="5A85110D" w14:textId="61786ED5" w:rsidR="00F14281" w:rsidRPr="00F14281" w:rsidRDefault="008468AB" w:rsidP="00DF4BC3">
      <w:pPr>
        <w:pStyle w:val="a3"/>
        <w:numPr>
          <w:ilvl w:val="0"/>
          <w:numId w:val="4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F14281" w:rsidRPr="00F14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азработана памятка для большей осведомленности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населения </w:t>
      </w:r>
      <w:r w:rsidR="00F14281" w:rsidRPr="00F14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мерах профилактики рака легкого. </w:t>
      </w:r>
    </w:p>
    <w:p w14:paraId="2A70EFE5" w14:textId="0BE44BCE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b/>
          <w:sz w:val="28"/>
          <w:szCs w:val="28"/>
        </w:rPr>
        <w:t>Публикации:</w:t>
      </w:r>
    </w:p>
    <w:p w14:paraId="49AFF005" w14:textId="5F7D583D" w:rsidR="00900FFD" w:rsidRPr="001B1AF8" w:rsidRDefault="00900FFD" w:rsidP="001C7553">
      <w:pPr>
        <w:pStyle w:val="a3"/>
        <w:numPr>
          <w:ilvl w:val="0"/>
          <w:numId w:val="3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Попова К. В. Анализ многолетней динамики заболеваемости раком легких, трахеи и бронхов I – IV стадии в период 2010-2020 годов в Республике Казахстан // Материалы VI </w:t>
      </w:r>
      <w:r w:rsidRPr="001B1AF8">
        <w:rPr>
          <w:rFonts w:ascii="Times New Roman" w:hAnsi="Times New Roman" w:cs="Times New Roman"/>
          <w:bCs/>
          <w:sz w:val="28"/>
          <w:szCs w:val="28"/>
        </w:rPr>
        <w:t>международной научнопрактической конференции</w:t>
      </w:r>
      <w:r w:rsidRPr="001B1AF8">
        <w:rPr>
          <w:rFonts w:ascii="Times New Roman" w:hAnsi="Times New Roman" w:cs="Times New Roman"/>
          <w:sz w:val="28"/>
          <w:szCs w:val="28"/>
        </w:rPr>
        <w:t xml:space="preserve"> «Вызовы современности и стратегии развития общества в условиях новой реальности». Москва, Россия, 21 февраля 2022г.  Секция конференции: Медицинские науки УДК 614.1</w:t>
      </w:r>
      <w:r w:rsidRPr="001B1AF8">
        <w:rPr>
          <w:rFonts w:ascii="Times New Roman" w:hAnsi="Times New Roman" w:cs="Times New Roman"/>
          <w:bCs/>
          <w:sz w:val="28"/>
          <w:szCs w:val="28"/>
        </w:rPr>
        <w:t>. С.339-343.</w:t>
      </w:r>
    </w:p>
    <w:p w14:paraId="0D142A4F" w14:textId="1F9E5521" w:rsidR="00DD1AD0" w:rsidRPr="00F14281" w:rsidRDefault="00DD1AD0" w:rsidP="00DF4BC3">
      <w:pPr>
        <w:pStyle w:val="a3"/>
        <w:numPr>
          <w:ilvl w:val="0"/>
          <w:numId w:val="31"/>
        </w:numPr>
        <w:tabs>
          <w:tab w:val="left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14281">
        <w:rPr>
          <w:rFonts w:ascii="Times New Roman" w:hAnsi="Times New Roman" w:cs="Times New Roman"/>
          <w:sz w:val="28"/>
          <w:szCs w:val="28"/>
        </w:rPr>
        <w:t xml:space="preserve">Попова К. В. Эпидемиологическая ситуация рака легких,  бронхов и трахеи в зависимости от стадии болезни в </w:t>
      </w:r>
      <w:r w:rsidRPr="00F14281">
        <w:rPr>
          <w:rFonts w:ascii="Times New Roman" w:hAnsi="Times New Roman" w:cs="Times New Roman"/>
        </w:rPr>
        <w:t xml:space="preserve"> </w:t>
      </w:r>
      <w:r w:rsidRPr="00F14281">
        <w:rPr>
          <w:rFonts w:ascii="Times New Roman" w:hAnsi="Times New Roman" w:cs="Times New Roman"/>
          <w:sz w:val="28"/>
          <w:szCs w:val="28"/>
        </w:rPr>
        <w:t xml:space="preserve">Республике Казахстан // Сборник тезисов (II том) 64-ой научно-практической конференции обучающихся «Наука и здоровье» </w:t>
      </w:r>
      <w:r w:rsidRPr="00F14281">
        <w:rPr>
          <w:rFonts w:ascii="Times New Roman" w:hAnsi="Times New Roman" w:cs="Times New Roman"/>
          <w:sz w:val="28"/>
          <w:szCs w:val="28"/>
        </w:rPr>
        <w:lastRenderedPageBreak/>
        <w:t xml:space="preserve">НАО «Медицинский университет Семей» (12-13 апреля 2022 г.). </w:t>
      </w:r>
      <w:r w:rsidRPr="00F14281">
        <w:rPr>
          <w:rFonts w:ascii="Times New Roman" w:hAnsi="Times New Roman" w:cs="Times New Roman"/>
          <w:bCs/>
          <w:sz w:val="28"/>
          <w:szCs w:val="28"/>
        </w:rPr>
        <w:t>С.53-54.</w:t>
      </w:r>
      <w:r w:rsidR="001C7553" w:rsidRPr="00F14281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900FFD" w:rsidRPr="00F14281">
        <w:rPr>
          <w:rFonts w:ascii="Times New Roman" w:hAnsi="Times New Roman" w:cs="Times New Roman"/>
          <w:b/>
          <w:bCs/>
          <w:sz w:val="28"/>
          <w:szCs w:val="28"/>
        </w:rPr>
        <w:t>Структура и объем магистерского проекта</w:t>
      </w:r>
      <w:r w:rsidR="00900FFD" w:rsidRPr="00F14281">
        <w:rPr>
          <w:rFonts w:ascii="Times New Roman" w:hAnsi="Times New Roman" w:cs="Times New Roman"/>
          <w:sz w:val="28"/>
          <w:szCs w:val="28"/>
        </w:rPr>
        <w:t>.</w:t>
      </w:r>
      <w:r w:rsidR="005A11E2" w:rsidRPr="00F14281">
        <w:rPr>
          <w:rFonts w:ascii="Times New Roman" w:hAnsi="Times New Roman" w:cs="Times New Roman"/>
          <w:sz w:val="28"/>
          <w:szCs w:val="28"/>
        </w:rPr>
        <w:t xml:space="preserve"> Основной объем диссертации изложен на </w:t>
      </w:r>
      <w:r w:rsidR="003424F1" w:rsidRPr="00F14281">
        <w:rPr>
          <w:rFonts w:ascii="Times New Roman" w:hAnsi="Times New Roman" w:cs="Times New Roman"/>
          <w:sz w:val="28"/>
          <w:szCs w:val="28"/>
        </w:rPr>
        <w:t xml:space="preserve">77 </w:t>
      </w:r>
      <w:r w:rsidR="005A11E2" w:rsidRPr="00F14281">
        <w:rPr>
          <w:rFonts w:ascii="Times New Roman" w:hAnsi="Times New Roman" w:cs="Times New Roman"/>
          <w:sz w:val="28"/>
          <w:szCs w:val="28"/>
        </w:rPr>
        <w:t>страницах машинописного текста и состоит из введения, обзора литературы, материалов и методов исследования, результатов собственных исследований, заключения, выводов, с</w:t>
      </w:r>
      <w:r w:rsidR="005A11E2" w:rsidRPr="00F1428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писка использованной литературы и приложений</w:t>
      </w:r>
      <w:r w:rsidR="005A11E2" w:rsidRPr="00F14281">
        <w:rPr>
          <w:rFonts w:ascii="Times New Roman" w:hAnsi="Times New Roman" w:cs="Times New Roman"/>
          <w:sz w:val="28"/>
          <w:szCs w:val="28"/>
        </w:rPr>
        <w:t>. Магистерский проект иллюстрирован 3</w:t>
      </w:r>
      <w:r w:rsidR="00464F77" w:rsidRPr="00F14281">
        <w:rPr>
          <w:rFonts w:ascii="Times New Roman" w:hAnsi="Times New Roman" w:cs="Times New Roman"/>
          <w:sz w:val="28"/>
          <w:szCs w:val="28"/>
        </w:rPr>
        <w:t>6-</w:t>
      </w:r>
      <w:r w:rsidR="005A11E2" w:rsidRPr="00F14281">
        <w:rPr>
          <w:rFonts w:ascii="Times New Roman" w:hAnsi="Times New Roman" w:cs="Times New Roman"/>
          <w:sz w:val="28"/>
          <w:szCs w:val="28"/>
        </w:rPr>
        <w:t>ю рисунками</w:t>
      </w:r>
      <w:r w:rsidR="00464F77" w:rsidRPr="00F14281">
        <w:rPr>
          <w:rFonts w:ascii="Times New Roman" w:hAnsi="Times New Roman" w:cs="Times New Roman"/>
          <w:sz w:val="28"/>
          <w:szCs w:val="28"/>
        </w:rPr>
        <w:t>, 2-я таблицами</w:t>
      </w:r>
      <w:r w:rsidR="005A11E2" w:rsidRPr="00F14281">
        <w:rPr>
          <w:rFonts w:ascii="Times New Roman" w:hAnsi="Times New Roman" w:cs="Times New Roman"/>
          <w:sz w:val="28"/>
          <w:szCs w:val="28"/>
        </w:rPr>
        <w:t xml:space="preserve">. Список литературы содержит 51 </w:t>
      </w:r>
      <w:r w:rsidR="00A64EC3" w:rsidRPr="00F14281">
        <w:rPr>
          <w:rFonts w:ascii="Times New Roman" w:hAnsi="Times New Roman" w:cs="Times New Roman"/>
          <w:sz w:val="28"/>
          <w:szCs w:val="28"/>
        </w:rPr>
        <w:t>источник</w:t>
      </w:r>
      <w:r w:rsidR="005A11E2" w:rsidRPr="00F14281">
        <w:rPr>
          <w:rFonts w:ascii="Times New Roman" w:hAnsi="Times New Roman" w:cs="Times New Roman"/>
          <w:sz w:val="28"/>
          <w:szCs w:val="28"/>
        </w:rPr>
        <w:t xml:space="preserve">. Проект имеет приложение №1, которое включает в себя анкету по информированности населения о  вопросах профилактики рака легкого, приложение №2 – разработанная памятка по профилактике рака легкого, приложение №3 – статья в материалах VI </w:t>
      </w:r>
      <w:r w:rsidR="005A11E2" w:rsidRPr="00F14281">
        <w:rPr>
          <w:rFonts w:ascii="Times New Roman" w:hAnsi="Times New Roman" w:cs="Times New Roman"/>
          <w:bCs/>
          <w:sz w:val="28"/>
          <w:szCs w:val="28"/>
        </w:rPr>
        <w:t>международной научнопрактической конференции</w:t>
      </w:r>
      <w:r w:rsidR="005A11E2" w:rsidRPr="00F14281">
        <w:rPr>
          <w:rFonts w:ascii="Times New Roman" w:hAnsi="Times New Roman" w:cs="Times New Roman"/>
          <w:sz w:val="28"/>
          <w:szCs w:val="28"/>
        </w:rPr>
        <w:t xml:space="preserve"> «Вызовы современности и стратегии развития общества в условиях новой реальности» на тему: </w:t>
      </w:r>
      <w:r w:rsidR="005A11E2" w:rsidRPr="00F14281">
        <w:rPr>
          <w:rFonts w:ascii="Times New Roman" w:hAnsi="Times New Roman" w:cs="Times New Roman"/>
          <w:bCs/>
          <w:sz w:val="28"/>
          <w:szCs w:val="28"/>
        </w:rPr>
        <w:t>«</w:t>
      </w:r>
      <w:r w:rsidR="005A11E2" w:rsidRPr="00F14281">
        <w:rPr>
          <w:rFonts w:ascii="Times New Roman" w:hAnsi="Times New Roman" w:cs="Times New Roman"/>
          <w:sz w:val="28"/>
          <w:szCs w:val="28"/>
        </w:rPr>
        <w:t>Анализ многолетней динамики заболеваемости раком легких, трахеи и бронхов I – IV стадии в период 2010-2020 годов в Республике Казахстан</w:t>
      </w:r>
      <w:r w:rsidR="005A11E2" w:rsidRPr="00F14281">
        <w:rPr>
          <w:rFonts w:ascii="Times New Roman" w:hAnsi="Times New Roman" w:cs="Times New Roman"/>
          <w:bCs/>
          <w:sz w:val="28"/>
          <w:szCs w:val="28"/>
        </w:rPr>
        <w:t>»</w:t>
      </w:r>
      <w:r w:rsidR="005A11E2" w:rsidRPr="00F14281">
        <w:rPr>
          <w:rFonts w:ascii="Times New Roman" w:hAnsi="Times New Roman" w:cs="Times New Roman"/>
          <w:sz w:val="28"/>
          <w:szCs w:val="28"/>
        </w:rPr>
        <w:t xml:space="preserve">, приложение №4 – тезис в материалах </w:t>
      </w:r>
      <w:r w:rsidRPr="00F14281">
        <w:rPr>
          <w:rFonts w:ascii="Times New Roman" w:hAnsi="Times New Roman" w:cs="Times New Roman"/>
          <w:sz w:val="28"/>
          <w:szCs w:val="28"/>
        </w:rPr>
        <w:t xml:space="preserve">64-ой научно-практической конференции обучающихся «Наука и здоровье» на тему: «Эпидемиологическая ситуация рака легких,  бронхов и трахеи в зависимости от стадии болезни в </w:t>
      </w:r>
      <w:r w:rsidRPr="00F14281">
        <w:rPr>
          <w:rFonts w:ascii="Times New Roman" w:hAnsi="Times New Roman" w:cs="Times New Roman"/>
        </w:rPr>
        <w:t xml:space="preserve"> </w:t>
      </w:r>
      <w:r w:rsidRPr="00F14281">
        <w:rPr>
          <w:rFonts w:ascii="Times New Roman" w:hAnsi="Times New Roman" w:cs="Times New Roman"/>
          <w:sz w:val="28"/>
          <w:szCs w:val="28"/>
        </w:rPr>
        <w:t>Республике Казахстан».</w:t>
      </w:r>
    </w:p>
    <w:p w14:paraId="42178F9A" w14:textId="521BD689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ECDBFE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5C058F8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21F6AF" w14:textId="0E5F2882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A1BE44" w14:textId="1F0D3C01" w:rsidR="009C3028" w:rsidRPr="001B1AF8" w:rsidRDefault="009C3028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C3AB3C" w14:textId="428CF177" w:rsidR="009C3028" w:rsidRPr="001B1AF8" w:rsidRDefault="009C3028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1845D0" w14:textId="223AFF67" w:rsidR="009C3028" w:rsidRPr="001B1AF8" w:rsidRDefault="009C3028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92DA2E" w14:textId="512B3250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35F55E" w14:textId="77777777" w:rsidR="009C3028" w:rsidRPr="001B1AF8" w:rsidRDefault="009C3028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A7074C" w14:textId="77777777" w:rsidR="005A11E2" w:rsidRPr="001B1AF8" w:rsidRDefault="005A11E2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BAA9F5" w14:textId="77777777" w:rsidR="005A11E2" w:rsidRPr="001B1AF8" w:rsidRDefault="005A11E2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97CB86" w14:textId="77777777" w:rsidR="005A11E2" w:rsidRPr="001B1AF8" w:rsidRDefault="005A11E2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E8DF75" w14:textId="77777777" w:rsidR="005A11E2" w:rsidRPr="001B1AF8" w:rsidRDefault="005A11E2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A7ADD10" w14:textId="77777777" w:rsidR="005A11E2" w:rsidRPr="001B1AF8" w:rsidRDefault="005A11E2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3233D1" w14:textId="77777777" w:rsidR="005A11E2" w:rsidRPr="001B1AF8" w:rsidRDefault="005A11E2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E6DAE2A" w14:textId="3A436461" w:rsidR="005A11E2" w:rsidRDefault="005A11E2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6EBE45" w14:textId="5670A064" w:rsidR="00EB2F71" w:rsidRDefault="00EB2F71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C5FF62" w14:textId="0D37D9E0" w:rsidR="00EB2F71" w:rsidRDefault="00EB2F71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AE1DF9" w14:textId="2868279A" w:rsidR="00EB2F71" w:rsidRDefault="00EB2F71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C3FDBC" w14:textId="415D7C3D" w:rsidR="00EB2F71" w:rsidRDefault="00EB2F71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740B80" w14:textId="759539E3" w:rsidR="00EB2F71" w:rsidRDefault="00EB2F71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8DAA821" w14:textId="77777777" w:rsidR="00EB2F71" w:rsidRPr="001B1AF8" w:rsidRDefault="00EB2F71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4B13B2" w14:textId="77777777" w:rsidR="001C7553" w:rsidRDefault="001C7553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C8F113" w14:textId="7D52B6C9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lastRenderedPageBreak/>
        <w:t>ЭПИДЕМИОЛОГИЯ РАКА ЛЕГКИХ И КОРОНАВИРУСНОЙ ИНФЕКЦИИ</w:t>
      </w:r>
    </w:p>
    <w:p w14:paraId="24D541FE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5169D1" w14:textId="0E12C382" w:rsidR="00900FFD" w:rsidRPr="001B1AF8" w:rsidRDefault="00900FFD" w:rsidP="001C7553">
      <w:pPr>
        <w:tabs>
          <w:tab w:val="left" w:pos="0"/>
        </w:tabs>
        <w:spacing w:after="0" w:line="240" w:lineRule="auto"/>
        <w:ind w:right="-143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t>1.1 Эпидемиологическая ситуация рака легкого в мире и в Казахстане</w:t>
      </w:r>
    </w:p>
    <w:p w14:paraId="00E31A17" w14:textId="77777777" w:rsidR="009C3028" w:rsidRPr="001B1AF8" w:rsidRDefault="009C3028" w:rsidP="001C7553">
      <w:pPr>
        <w:tabs>
          <w:tab w:val="left" w:pos="0"/>
        </w:tabs>
        <w:spacing w:after="0" w:line="240" w:lineRule="auto"/>
        <w:ind w:right="-143"/>
        <w:rPr>
          <w:rFonts w:ascii="Times New Roman" w:hAnsi="Times New Roman" w:cs="Times New Roman"/>
          <w:b/>
          <w:bCs/>
          <w:sz w:val="28"/>
          <w:szCs w:val="28"/>
        </w:rPr>
      </w:pPr>
    </w:p>
    <w:p w14:paraId="625547C6" w14:textId="15CDCF2E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На данный момент рак легкого остается самой распространенной причиной смерти среди онкологических заболеваний и занимает 1-е место по смертности от онкологических заболеваний среди всего мирового населения. Показатель смертности от рака легкого у мужчин в 2,5 раза выше, чем у женщин. </w:t>
      </w:r>
    </w:p>
    <w:p w14:paraId="7CAF5064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Ежегодно в мире регистрируется свыше 1,5 миллиона новых случаев рака легкого и больше половины случаев приходится на развивающиеся страны. Лидерами по заболеваемости РЛ являются страны, где практика курения табачных изделий началась раньше всего. Это страны Северной Америки, Микронезии, Европы, Австралии и некоторые страны Восточной Азии. Но, на данный момент в большинстве этих стран показатели смертности и заболеваемости РЛ снижаются, и возрастают в странах, где распространение курения табака произошло позднее. Это страны Центральной и Южной Америки и страны Африки. В странах с низким и средним уровнем дохода смертность от РЛ составляет более 50% случаев. Также доказано, что заболеваемость и смертность от РЛ выше у сельских жителей по сравнению с городскими почти в 1,5 раза [6].</w:t>
      </w:r>
    </w:p>
    <w:p w14:paraId="6CAC07E2" w14:textId="3915B93C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Старение населения – основная причина роста заболеваемости и смертности от рака легких. У мужчин максимальные показатели заболеваемости РЛ приходятся на возрастную группу 70-74 года, у женщин на возрастные группы 75-79 лет и 80-84 года. У лиц до 40 лет заболеваемость РЛ встречается редко, риск развития РЛ начинает увеличиваться с 55-59 лет и снижается у лиц возрастной группы от 85 лет и старше [7,8].</w:t>
      </w:r>
    </w:p>
    <w:p w14:paraId="1EB7572C" w14:textId="29E0AFBE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95845834"/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К сожалению, большинство пациентов с РЛ обнаруживаются уже с IV стадией заболевания ввиду того, что данное заболевание на ранних стадиях протекает бессимптомно, а пациенты несвоевременно обращаются в медицинские учреждения и нерегулярно проходят скрининговые осмотры.</w:t>
      </w:r>
    </w:p>
    <w:bookmarkEnd w:id="3"/>
    <w:p w14:paraId="7A980660" w14:textId="48439D83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В Казахстане рак легких занимает ведущие позиции по заболеваемости среди всех онкологических заболеваний, являясь сложной медицинской и социально-экономической проблемой.</w:t>
      </w:r>
    </w:p>
    <w:p w14:paraId="35399772" w14:textId="05DBCA67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Согласно статистическим данным рак легких в РК находится на втором месте по заболеваемости и занимает 2 – е место по смертности среди мужчин (25,3%) и 5 – е место среди женщин (6,4%) [6].</w:t>
      </w:r>
    </w:p>
    <w:p w14:paraId="7D73D2F1" w14:textId="62577567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Согласно данным статистических сборников «Здоровье населения Республики Казахстан и деятельность организаций  здравоохранения» за 2010-2020 годы, выявлена стабильная тенденция к снижению для заболеваемости раком легких, трахеи и бронхов I – II – III стадии, а для IV стадии характерна умеренная тенденция к повышению, что еще раз доказывает о позднем выявлении РЛ и бессимптомном течении на ранних стадиях. Самые высокие показатели заболеваемости </w:t>
      </w:r>
      <w:bookmarkStart w:id="4" w:name="_Hlk94642089"/>
      <w:r w:rsidR="00900FFD" w:rsidRPr="001B1AF8">
        <w:rPr>
          <w:rFonts w:ascii="Times New Roman" w:hAnsi="Times New Roman" w:cs="Times New Roman"/>
          <w:sz w:val="28"/>
          <w:szCs w:val="28"/>
        </w:rPr>
        <w:t xml:space="preserve">РЛ, трахеи и бронхов </w:t>
      </w:r>
      <w:bookmarkEnd w:id="4"/>
      <w:r w:rsidR="00900FFD" w:rsidRPr="001B1AF8">
        <w:rPr>
          <w:rFonts w:ascii="Times New Roman" w:hAnsi="Times New Roman" w:cs="Times New Roman"/>
          <w:sz w:val="28"/>
          <w:szCs w:val="28"/>
        </w:rPr>
        <w:t xml:space="preserve">замечены в 2010 году для I –III </w:t>
      </w:r>
      <w:r w:rsidR="00900FFD" w:rsidRPr="001B1AF8">
        <w:rPr>
          <w:rFonts w:ascii="Times New Roman" w:hAnsi="Times New Roman" w:cs="Times New Roman"/>
          <w:sz w:val="28"/>
          <w:szCs w:val="28"/>
        </w:rPr>
        <w:lastRenderedPageBreak/>
        <w:t>стадии заболевания и в 2020 году для IV стадии, самые низкие показатели заболеваемости РЛ, трахеи и бронхов приходятся на 2020 и 2010 годы соответственно.</w:t>
      </w:r>
    </w:p>
    <w:p w14:paraId="5F706248" w14:textId="0B19E997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Согласно проведенному анализу заболеваемости РЛ, среди больных РЛ (в 44% случаях) лидирующей возрастной группой является 50-59 лет, а лица европейской национальности (73,3%) более подвержены РЛ, чем лица коренной национальности (13,2%) в 5,5 раз. Также люди рабочего класса более подвержены риску возникновения РЛ, особенно занимающиеся физическим трудом (56,5% случаев). У 86,6% пациентов выявлено влияние профессиональных вредностей (запыленность, переохлаждение, сквозняки). Среди всех изученных больных РЛ 67,6% пациентов злоупотребляли курением, а стаж курения у 20,3% составил до 40 лет, алкоголем злоупотребляли 24,3% больных. Также в анамнезе больных выявлены различные заболевания дыхательной системы у 65,3%, а отягощенная наследственность зарегистрирована у 0,35% пациентов [9].</w:t>
      </w:r>
    </w:p>
    <w:p w14:paraId="7577525F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A00E21" w14:textId="26428466" w:rsidR="00900FFD" w:rsidRPr="00533F40" w:rsidRDefault="00533F40" w:rsidP="00533F40">
      <w:pPr>
        <w:pStyle w:val="a3"/>
        <w:numPr>
          <w:ilvl w:val="1"/>
          <w:numId w:val="5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0FFD" w:rsidRPr="00533F40">
        <w:rPr>
          <w:rFonts w:ascii="Times New Roman" w:hAnsi="Times New Roman" w:cs="Times New Roman"/>
          <w:b/>
          <w:bCs/>
          <w:sz w:val="28"/>
          <w:szCs w:val="28"/>
        </w:rPr>
        <w:t>Классификация рака легкого</w:t>
      </w:r>
    </w:p>
    <w:p w14:paraId="3282B84C" w14:textId="77777777" w:rsidR="009C3028" w:rsidRPr="001B1AF8" w:rsidRDefault="009C3028" w:rsidP="001C7553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1"/>
    <w:p w14:paraId="004AFF81" w14:textId="212D9CEA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i/>
          <w:iCs/>
          <w:sz w:val="28"/>
          <w:szCs w:val="28"/>
        </w:rPr>
        <w:t>Рак легкого</w:t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 – опухоль эпителиального происхождения, развивающаяся из покровного эпителия в слизистой оболочке бронхов, бронхиальных слизистых желез бронхиол и лёгочных альвеол [10,11].</w:t>
      </w:r>
    </w:p>
    <w:p w14:paraId="5838A08C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94210506"/>
      <w:r w:rsidRPr="001B1AF8">
        <w:rPr>
          <w:rFonts w:ascii="Times New Roman" w:hAnsi="Times New Roman" w:cs="Times New Roman"/>
          <w:sz w:val="28"/>
          <w:szCs w:val="28"/>
        </w:rPr>
        <w:t xml:space="preserve">Классификация ЗНО бронхов и легкого (C34) по МКБ 10 </w:t>
      </w:r>
      <w:bookmarkEnd w:id="5"/>
      <w:r w:rsidRPr="001B1AF8">
        <w:rPr>
          <w:rFonts w:ascii="Times New Roman" w:hAnsi="Times New Roman" w:cs="Times New Roman"/>
          <w:sz w:val="28"/>
          <w:szCs w:val="28"/>
        </w:rPr>
        <w:t xml:space="preserve">[12]: </w:t>
      </w:r>
    </w:p>
    <w:p w14:paraId="0F740CE8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C34.0 Злокачественное новообразование главных бронхов, киля трахеи, корня легкого</w:t>
      </w:r>
    </w:p>
    <w:p w14:paraId="721FCD4F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C34.1 Злокачественное новообразование верхней доли, бронхов или легкого </w:t>
      </w:r>
    </w:p>
    <w:p w14:paraId="49145645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C34.2 Злокачественное новообразование средней доли, бронхов или легкого </w:t>
      </w:r>
    </w:p>
    <w:p w14:paraId="2C3E7799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C34.3 Злокачественное новообразование нижней доли, бронхов или легкого </w:t>
      </w:r>
    </w:p>
    <w:p w14:paraId="737EFCF3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C34.8 Поражение бронхов или легкого, выходящее за пределы одной и более вышеуказанных локализаций </w:t>
      </w:r>
    </w:p>
    <w:p w14:paraId="69BAE458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C34.9 Злокачественное новообразование бронхов или легкого неуточненной локализации</w:t>
      </w:r>
    </w:p>
    <w:p w14:paraId="41D6FDBA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D0A8C7" w14:textId="6AABA547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94210530"/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Клинико-анатомическая классификация РЛ</w:t>
      </w:r>
      <w:bookmarkEnd w:id="6"/>
      <w:r w:rsidR="00900FFD" w:rsidRPr="001B1AF8">
        <w:rPr>
          <w:rFonts w:ascii="Times New Roman" w:hAnsi="Times New Roman" w:cs="Times New Roman"/>
          <w:sz w:val="28"/>
          <w:szCs w:val="28"/>
        </w:rPr>
        <w:t>, предложенная А.И. Савицким (1957) [11,13]:</w:t>
      </w:r>
    </w:p>
    <w:p w14:paraId="32E7BCD3" w14:textId="4734B457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1.Центральный РЛ - возникает в главном, промежуточном, долевом, сегментарном и субсегментарном бронхах. По направлению роста подразделяется на: </w:t>
      </w:r>
    </w:p>
    <w:p w14:paraId="7F43BF18" w14:textId="77777777" w:rsidR="00900FFD" w:rsidRPr="001B1AF8" w:rsidRDefault="00900FFD" w:rsidP="001C7553">
      <w:pPr>
        <w:pStyle w:val="a3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экзофитный (эндобронхиальный) рак - опухоль растёт в просвет бронха, имеет бугристую поверхность, лишенную нормального эпителия</w:t>
      </w:r>
    </w:p>
    <w:p w14:paraId="6506F0C1" w14:textId="77777777" w:rsidR="00900FFD" w:rsidRPr="001B1AF8" w:rsidRDefault="00900FFD" w:rsidP="001C7553">
      <w:pPr>
        <w:pStyle w:val="a3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эндофитный (экзобронхиальный) рак – опухоль с преимущественным ростом в толщу лёгочной паренхимы</w:t>
      </w:r>
    </w:p>
    <w:p w14:paraId="564F11D3" w14:textId="77777777" w:rsidR="00900FFD" w:rsidRPr="001B1AF8" w:rsidRDefault="00900FFD" w:rsidP="001C7553">
      <w:pPr>
        <w:pStyle w:val="a3"/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разветвлённый рак – рак с перибронхиальным ростом опухоли вокруг бронхов в виде муфты, равномерно суживающий бронх</w:t>
      </w:r>
    </w:p>
    <w:p w14:paraId="326BB334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lastRenderedPageBreak/>
        <w:t>Также возможен смешанный характер роста опухоли с преобладанием того или иного компонента.</w:t>
      </w:r>
    </w:p>
    <w:p w14:paraId="68C6ACC7" w14:textId="4F3831A0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2. Периферический рак лёгкого исходит из эпителия более мелких бронхов или локализуется в паренхиме лёгкого. Различают узловую округлую опухоль, пневмониеподобный рак и рак верхушки лёгкого с синдромом Панкоста.</w:t>
      </w:r>
    </w:p>
    <w:p w14:paraId="15F93C2C" w14:textId="198EE1DF" w:rsidR="00900FFD" w:rsidRPr="001B1AF8" w:rsidRDefault="001C7553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7" w:name="_Hlk94210545"/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Международная гистологическая классификация РЛ </w:t>
      </w:r>
      <w:bookmarkEnd w:id="7"/>
      <w:r w:rsidR="00900FFD" w:rsidRPr="001B1AF8">
        <w:rPr>
          <w:rFonts w:ascii="Times New Roman" w:hAnsi="Times New Roman" w:cs="Times New Roman"/>
          <w:sz w:val="28"/>
          <w:szCs w:val="28"/>
        </w:rPr>
        <w:t>[10]:</w:t>
      </w:r>
    </w:p>
    <w:p w14:paraId="15861118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Аденокарцинома 8140/3</w:t>
      </w:r>
    </w:p>
    <w:p w14:paraId="534A8688" w14:textId="77777777" w:rsidR="00900FFD" w:rsidRPr="001B1AF8" w:rsidRDefault="00900FFD" w:rsidP="001C755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Лепидическая (выстилающая) аденокарцинома 8250/3</w:t>
      </w:r>
    </w:p>
    <w:p w14:paraId="6D17EDD0" w14:textId="77777777" w:rsidR="00900FFD" w:rsidRPr="001B1AF8" w:rsidRDefault="00900FFD" w:rsidP="001C755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Ацинарная аденокарцинома 8551/3</w:t>
      </w:r>
    </w:p>
    <w:p w14:paraId="4A0B3FAB" w14:textId="77777777" w:rsidR="00900FFD" w:rsidRPr="001B1AF8" w:rsidRDefault="00900FFD" w:rsidP="001C755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Папиллярная аденокарцинома 8260/3</w:t>
      </w:r>
    </w:p>
    <w:p w14:paraId="2C966DBF" w14:textId="77777777" w:rsidR="00900FFD" w:rsidRPr="001B1AF8" w:rsidRDefault="00900FFD" w:rsidP="001C755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Микропапиллярная аденокарцинома 8265/3</w:t>
      </w:r>
    </w:p>
    <w:p w14:paraId="21FCFE12" w14:textId="77777777" w:rsidR="00900FFD" w:rsidRPr="001B1AF8" w:rsidRDefault="00900FFD" w:rsidP="001C755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Солидная аденокарцинома 8230/3</w:t>
      </w:r>
    </w:p>
    <w:p w14:paraId="01ABCF89" w14:textId="77777777" w:rsidR="00900FFD" w:rsidRPr="001B1AF8" w:rsidRDefault="00900FFD" w:rsidP="001C755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Инвазивная муцинозная аденокарцинома 8253/3</w:t>
      </w:r>
    </w:p>
    <w:p w14:paraId="374569D3" w14:textId="77777777" w:rsidR="00900FFD" w:rsidRPr="001B1AF8" w:rsidRDefault="00900FFD" w:rsidP="001C755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Смешанная инвазивная муцинозная и немуцинозная аденокарцинома 8254/3</w:t>
      </w:r>
    </w:p>
    <w:p w14:paraId="7CF9A030" w14:textId="77777777" w:rsidR="00900FFD" w:rsidRPr="001B1AF8" w:rsidRDefault="00900FFD" w:rsidP="001C755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Коллоидная аденокарцинома 8480/3</w:t>
      </w:r>
    </w:p>
    <w:p w14:paraId="0F834ECC" w14:textId="77777777" w:rsidR="00900FFD" w:rsidRPr="001B1AF8" w:rsidRDefault="00900FFD" w:rsidP="001C755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Фетальная аденокарцинома 8333/3</w:t>
      </w:r>
    </w:p>
    <w:p w14:paraId="3B72973D" w14:textId="77777777" w:rsidR="00900FFD" w:rsidRPr="001B1AF8" w:rsidRDefault="00900FFD" w:rsidP="001C755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Аденокарцинома кишечного типа 8144/3</w:t>
      </w:r>
    </w:p>
    <w:p w14:paraId="3620E2AA" w14:textId="77777777" w:rsidR="00900FFD" w:rsidRPr="001B1AF8" w:rsidRDefault="00900FFD" w:rsidP="001C7553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Минимально инвазивная аденокарцинома: немуцинозная 8256/3 и муцинозная 8257/3</w:t>
      </w:r>
    </w:p>
    <w:p w14:paraId="26A475FE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 Преинвазивные образования</w:t>
      </w:r>
    </w:p>
    <w:p w14:paraId="0E4F49C6" w14:textId="77777777" w:rsidR="00900FFD" w:rsidRPr="001B1AF8" w:rsidRDefault="00900FFD" w:rsidP="001C7553">
      <w:pPr>
        <w:pStyle w:val="a3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Атипичная аденоматозная гиперплазия 8250/0</w:t>
      </w:r>
    </w:p>
    <w:p w14:paraId="12CDE2C3" w14:textId="77777777" w:rsidR="00900FFD" w:rsidRPr="001B1AF8" w:rsidRDefault="00900FFD" w:rsidP="001C7553">
      <w:pPr>
        <w:pStyle w:val="a3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Аденокарцинома in situ: немуцинозная 8250/2 и муцинозная 8253/2</w:t>
      </w:r>
    </w:p>
    <w:p w14:paraId="7F80FE4B" w14:textId="77777777" w:rsidR="00900FFD" w:rsidRPr="001B1AF8" w:rsidRDefault="00900FFD" w:rsidP="001C7553">
      <w:pPr>
        <w:pStyle w:val="a3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Плоскоклеточная карцинома 8070/3: с ороговением 8071/3, без ороговения 8072/3, базалоидная 8083/3 </w:t>
      </w:r>
    </w:p>
    <w:p w14:paraId="12A890F0" w14:textId="77777777" w:rsidR="00900FFD" w:rsidRPr="001B1AF8" w:rsidRDefault="00900FFD" w:rsidP="001C7553">
      <w:pPr>
        <w:pStyle w:val="a3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Диффузная идиопатическая легочная нейроэндокриннная гиперплазия 8040/0</w:t>
      </w:r>
    </w:p>
    <w:p w14:paraId="67CD0D3E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Нейроэндокринные опухоли:</w:t>
      </w:r>
    </w:p>
    <w:p w14:paraId="4081FD5B" w14:textId="77777777" w:rsidR="00900FFD" w:rsidRPr="001B1AF8" w:rsidRDefault="00900FFD" w:rsidP="001C7553">
      <w:pPr>
        <w:pStyle w:val="a3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Мелкоклеточная карцинома 8041/3</w:t>
      </w:r>
    </w:p>
    <w:p w14:paraId="55E1733C" w14:textId="77777777" w:rsidR="00900FFD" w:rsidRPr="001B1AF8" w:rsidRDefault="00900FFD" w:rsidP="001C7553">
      <w:pPr>
        <w:pStyle w:val="a3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Комбинированная мелкоклеточная карцинома 8045/3</w:t>
      </w:r>
    </w:p>
    <w:p w14:paraId="450EA335" w14:textId="77777777" w:rsidR="00900FFD" w:rsidRPr="001B1AF8" w:rsidRDefault="00900FFD" w:rsidP="001C7553">
      <w:pPr>
        <w:pStyle w:val="a3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Крупноклеточная нейроэндокринная карцинома 8013/3</w:t>
      </w:r>
    </w:p>
    <w:p w14:paraId="5D97FCFF" w14:textId="77777777" w:rsidR="00900FFD" w:rsidRPr="001B1AF8" w:rsidRDefault="00900FFD" w:rsidP="001C7553">
      <w:pPr>
        <w:pStyle w:val="a3"/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Комбинированная крупноклеточная нейроэндокринная карцинома 8013/3</w:t>
      </w:r>
    </w:p>
    <w:p w14:paraId="2AD1AD30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Карциноидные опухоли:</w:t>
      </w:r>
    </w:p>
    <w:p w14:paraId="48EDC927" w14:textId="77777777" w:rsidR="00900FFD" w:rsidRPr="001B1AF8" w:rsidRDefault="00900FFD" w:rsidP="001C7553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Типичная карциноидная опухоль 8240/3</w:t>
      </w:r>
    </w:p>
    <w:p w14:paraId="654AB847" w14:textId="77777777" w:rsidR="00900FFD" w:rsidRPr="001B1AF8" w:rsidRDefault="00900FFD" w:rsidP="001C7553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Атипичная карциноидная опухоль 8249/3</w:t>
      </w:r>
    </w:p>
    <w:p w14:paraId="7E8C7732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Крупноклеточная карцинома 8012/3</w:t>
      </w:r>
    </w:p>
    <w:p w14:paraId="6DC5BF95" w14:textId="77777777" w:rsidR="00900FFD" w:rsidRPr="001B1AF8" w:rsidRDefault="00900FFD" w:rsidP="001C7553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Аденосквамозная карцинома 8560/3</w:t>
      </w:r>
    </w:p>
    <w:p w14:paraId="5653B23C" w14:textId="77777777" w:rsidR="00900FFD" w:rsidRPr="001B1AF8" w:rsidRDefault="00900FFD" w:rsidP="001C7553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Плеоморфная карцинома 8022/3</w:t>
      </w:r>
    </w:p>
    <w:p w14:paraId="63E9926B" w14:textId="77777777" w:rsidR="00900FFD" w:rsidRPr="001B1AF8" w:rsidRDefault="00900FFD" w:rsidP="001C7553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Веретеноклеточная карцинома 8032/3</w:t>
      </w:r>
    </w:p>
    <w:p w14:paraId="12A2FEEC" w14:textId="77777777" w:rsidR="00900FFD" w:rsidRPr="001B1AF8" w:rsidRDefault="00900FFD" w:rsidP="001C7553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Гигантоклеточная карцинома 8031/3</w:t>
      </w:r>
    </w:p>
    <w:p w14:paraId="121A545E" w14:textId="77777777" w:rsidR="00900FFD" w:rsidRPr="001B1AF8" w:rsidRDefault="00900FFD" w:rsidP="001C7553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Карциносаркома 8980/3</w:t>
      </w:r>
    </w:p>
    <w:p w14:paraId="17234935" w14:textId="77777777" w:rsidR="00900FFD" w:rsidRPr="001B1AF8" w:rsidRDefault="00900FFD" w:rsidP="001C7553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Легочная бластома 8972/3</w:t>
      </w:r>
    </w:p>
    <w:p w14:paraId="3FBC2C6D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Другие и неклассифицированные карциномы:</w:t>
      </w:r>
    </w:p>
    <w:p w14:paraId="310137F3" w14:textId="77777777" w:rsidR="00900FFD" w:rsidRPr="001B1AF8" w:rsidRDefault="00900FFD" w:rsidP="001C7553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lastRenderedPageBreak/>
        <w:t>Лимфоэпителиома-карцинома 8082/3</w:t>
      </w:r>
    </w:p>
    <w:p w14:paraId="16CC43C4" w14:textId="77777777" w:rsidR="00900FFD" w:rsidRPr="001B1AF8" w:rsidRDefault="00900FFD" w:rsidP="001C7553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NUT карцинома 8023/3</w:t>
      </w:r>
    </w:p>
    <w:p w14:paraId="35506B8E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Опухоли по типу опухолей слюнных желез:</w:t>
      </w:r>
    </w:p>
    <w:p w14:paraId="693AE6A6" w14:textId="77777777" w:rsidR="00900FFD" w:rsidRPr="001B1AF8" w:rsidRDefault="00900FFD" w:rsidP="001C7553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Мукоэпидермоидная карцинома 8430/3</w:t>
      </w:r>
    </w:p>
    <w:p w14:paraId="13AF53C3" w14:textId="77777777" w:rsidR="00900FFD" w:rsidRPr="001B1AF8" w:rsidRDefault="00900FFD" w:rsidP="001C7553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Аденоидная кистозная карцинома 8200/3</w:t>
      </w:r>
    </w:p>
    <w:p w14:paraId="482D1111" w14:textId="77777777" w:rsidR="00900FFD" w:rsidRPr="001B1AF8" w:rsidRDefault="00900FFD" w:rsidP="001C7553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Эпителиально-миоэпителиальная карцинома 8562/3</w:t>
      </w:r>
    </w:p>
    <w:p w14:paraId="03F49FFB" w14:textId="77777777" w:rsidR="00900FFD" w:rsidRPr="001B1AF8" w:rsidRDefault="00900FFD" w:rsidP="001C7553">
      <w:pPr>
        <w:pStyle w:val="a3"/>
        <w:numPr>
          <w:ilvl w:val="0"/>
          <w:numId w:val="1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Плеоморфная аденома 8940/0</w:t>
      </w:r>
    </w:p>
    <w:p w14:paraId="5AAA1BC0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Папиллома:</w:t>
      </w:r>
    </w:p>
    <w:p w14:paraId="4AF77E19" w14:textId="77777777" w:rsidR="00900FFD" w:rsidRPr="001B1AF8" w:rsidRDefault="00900FFD" w:rsidP="001C7553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Плоскоклеточная папиллома 8052/0</w:t>
      </w:r>
    </w:p>
    <w:p w14:paraId="13AD6DC3" w14:textId="77777777" w:rsidR="00900FFD" w:rsidRPr="001B1AF8" w:rsidRDefault="00900FFD" w:rsidP="001C7553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Экзофитная 8052/0</w:t>
      </w:r>
    </w:p>
    <w:p w14:paraId="7F587BCC" w14:textId="77777777" w:rsidR="00900FFD" w:rsidRPr="001B1AF8" w:rsidRDefault="00900FFD" w:rsidP="001C7553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Инвертированная 8053/0</w:t>
      </w:r>
    </w:p>
    <w:p w14:paraId="00923687" w14:textId="77777777" w:rsidR="00900FFD" w:rsidRPr="001B1AF8" w:rsidRDefault="00900FFD" w:rsidP="001C7553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Железистая папиллома 8260/0</w:t>
      </w:r>
    </w:p>
    <w:p w14:paraId="04427E70" w14:textId="77777777" w:rsidR="00900FFD" w:rsidRPr="001B1AF8" w:rsidRDefault="00900FFD" w:rsidP="001C7553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Смешанная плоскоклеточная и железистая папиллома 8560/0</w:t>
      </w:r>
    </w:p>
    <w:p w14:paraId="05F9344E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Аденома:</w:t>
      </w:r>
    </w:p>
    <w:p w14:paraId="44585A5A" w14:textId="77777777" w:rsidR="00900FFD" w:rsidRPr="001B1AF8" w:rsidRDefault="00900FFD" w:rsidP="001C7553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Склерозирующая пневмоцитома 8832/0</w:t>
      </w:r>
    </w:p>
    <w:p w14:paraId="0C8F0A3D" w14:textId="77777777" w:rsidR="00900FFD" w:rsidRPr="001B1AF8" w:rsidRDefault="00900FFD" w:rsidP="001C7553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Альвеолярная аденома 8251/0</w:t>
      </w:r>
    </w:p>
    <w:p w14:paraId="66887883" w14:textId="77777777" w:rsidR="00900FFD" w:rsidRPr="001B1AF8" w:rsidRDefault="00900FFD" w:rsidP="001C7553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Папиллярная аденома 8260/0</w:t>
      </w:r>
    </w:p>
    <w:p w14:paraId="1C8415D4" w14:textId="77777777" w:rsidR="00900FFD" w:rsidRPr="001B1AF8" w:rsidRDefault="00900FFD" w:rsidP="001C7553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Муциновая цистаденома 8470/0</w:t>
      </w:r>
    </w:p>
    <w:p w14:paraId="1246307F" w14:textId="77777777" w:rsidR="00900FFD" w:rsidRPr="001B1AF8" w:rsidRDefault="00900FFD" w:rsidP="001C7553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Аденома слизистой железы 8480/0</w:t>
      </w:r>
    </w:p>
    <w:p w14:paraId="29BF40BE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Мезенхимальные опухоли</w:t>
      </w:r>
    </w:p>
    <w:p w14:paraId="2923933D" w14:textId="77777777" w:rsidR="00900FFD" w:rsidRPr="001B1AF8" w:rsidRDefault="00900FFD" w:rsidP="001C7553">
      <w:pPr>
        <w:pStyle w:val="a3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Гамартома 8992/0d</w:t>
      </w:r>
    </w:p>
    <w:p w14:paraId="54D4594F" w14:textId="77777777" w:rsidR="00900FFD" w:rsidRPr="001B1AF8" w:rsidRDefault="00900FFD" w:rsidP="001C7553">
      <w:pPr>
        <w:pStyle w:val="a3"/>
        <w:numPr>
          <w:ilvl w:val="0"/>
          <w:numId w:val="1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Хондрома 9220/0</w:t>
      </w:r>
    </w:p>
    <w:p w14:paraId="717316D8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Опухоли из периваскулярных эпителиоидных клеток (ПЭКомы):</w:t>
      </w:r>
    </w:p>
    <w:p w14:paraId="674052EE" w14:textId="77777777" w:rsidR="00900FFD" w:rsidRPr="001B1AF8" w:rsidRDefault="00900FFD" w:rsidP="001C7553">
      <w:pPr>
        <w:pStyle w:val="a3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Лимфангиолеймиоматоз 9174/1</w:t>
      </w:r>
    </w:p>
    <w:p w14:paraId="29BA550C" w14:textId="77777777" w:rsidR="00900FFD" w:rsidRPr="001B1AF8" w:rsidRDefault="00900FFD" w:rsidP="001C7553">
      <w:pPr>
        <w:pStyle w:val="a3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ПЭКома, доброкачественная e 8714/0</w:t>
      </w:r>
    </w:p>
    <w:p w14:paraId="6C5D6601" w14:textId="77777777" w:rsidR="00900FFD" w:rsidRPr="001B1AF8" w:rsidRDefault="00900FFD" w:rsidP="001C7553">
      <w:pPr>
        <w:pStyle w:val="a3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Светлоклеточная опухоль 8005/0</w:t>
      </w:r>
    </w:p>
    <w:p w14:paraId="561F1A7D" w14:textId="77777777" w:rsidR="00900FFD" w:rsidRPr="001B1AF8" w:rsidRDefault="00900FFD" w:rsidP="001C7553">
      <w:pPr>
        <w:pStyle w:val="a3"/>
        <w:numPr>
          <w:ilvl w:val="0"/>
          <w:numId w:val="18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ПЭКома, злокачественная </w:t>
      </w:r>
    </w:p>
    <w:p w14:paraId="02481D6F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Врожденная перибронхиальная миофибробластическая опухоль 8827/1</w:t>
      </w:r>
    </w:p>
    <w:p w14:paraId="239DCDA5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Диффузный легочный лимфангиоматоз</w:t>
      </w:r>
    </w:p>
    <w:p w14:paraId="77E6EDC2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Воспалительная миофибробластическая опухоль 8825/1</w:t>
      </w:r>
    </w:p>
    <w:p w14:paraId="713C32DF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Эпителиоидная гемангиоэндотелиома 9133/3</w:t>
      </w:r>
    </w:p>
    <w:p w14:paraId="2D78778B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Плевропульмонарная бластома 8973/3</w:t>
      </w:r>
    </w:p>
    <w:p w14:paraId="018EE3F2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Синовиальная саркома 9040/3</w:t>
      </w:r>
    </w:p>
    <w:p w14:paraId="61CB6339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Саркома интимы легочной артерии 9137/3</w:t>
      </w:r>
    </w:p>
    <w:p w14:paraId="52AA7745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Легочная миксоидальная саркома с EWSR1-CREB1 транслокацией 8842/3d</w:t>
      </w:r>
    </w:p>
    <w:p w14:paraId="70AE7724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Миоэпителиальная опухоль:</w:t>
      </w:r>
    </w:p>
    <w:p w14:paraId="701DA18D" w14:textId="77777777" w:rsidR="00900FFD" w:rsidRPr="001B1AF8" w:rsidRDefault="00900FFD" w:rsidP="001C7553">
      <w:pPr>
        <w:pStyle w:val="a3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Миоэпителиома 8982/0</w:t>
      </w:r>
    </w:p>
    <w:p w14:paraId="3BCB99A1" w14:textId="77777777" w:rsidR="00900FFD" w:rsidRPr="001B1AF8" w:rsidRDefault="00900FFD" w:rsidP="001C7553">
      <w:pPr>
        <w:pStyle w:val="a3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Миоэпителиальная карцинома 8982/3</w:t>
      </w:r>
    </w:p>
    <w:p w14:paraId="0CD195A0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Лимфогистиоцитарные опухоли:</w:t>
      </w:r>
    </w:p>
    <w:p w14:paraId="5F65D053" w14:textId="77777777" w:rsidR="00900FFD" w:rsidRPr="001B1AF8" w:rsidRDefault="00900FFD" w:rsidP="001C7553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Экстранодальная лимфома маргинальной зоны лимфоидной ткани, ассоциированной со слизистой оболочкой (MALT лимфома)</w:t>
      </w:r>
    </w:p>
    <w:p w14:paraId="5FF5D8A4" w14:textId="77777777" w:rsidR="00900FFD" w:rsidRPr="001B1AF8" w:rsidRDefault="00900FF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Лимфоидная ткань (MALT лимфома) 9699/3</w:t>
      </w:r>
    </w:p>
    <w:p w14:paraId="7584F945" w14:textId="77777777" w:rsidR="00900FFD" w:rsidRPr="001B1AF8" w:rsidRDefault="00900FFD" w:rsidP="001C7553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Диффузная крупноклеточная В-клеточная лимфома 9680/3</w:t>
      </w:r>
    </w:p>
    <w:p w14:paraId="095BC946" w14:textId="77777777" w:rsidR="00900FFD" w:rsidRPr="001B1AF8" w:rsidRDefault="00900FFD" w:rsidP="001C7553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lastRenderedPageBreak/>
        <w:t>Лимфоматоидный гранулематоз 9766/1</w:t>
      </w:r>
    </w:p>
    <w:p w14:paraId="214549FD" w14:textId="77777777" w:rsidR="00900FFD" w:rsidRPr="001B1AF8" w:rsidRDefault="00900FFD" w:rsidP="001C7553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Внутрисосудистая крупноклеточная В-клеточная лимфома 9712/3</w:t>
      </w:r>
    </w:p>
    <w:p w14:paraId="7A34344A" w14:textId="77777777" w:rsidR="00900FFD" w:rsidRPr="001B1AF8" w:rsidRDefault="00900FFD" w:rsidP="001C7553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Легочный гистиоцитоз из клеток Лангерганса 9751/1</w:t>
      </w:r>
    </w:p>
    <w:p w14:paraId="3FC702BA" w14:textId="77777777" w:rsidR="00900FFD" w:rsidRPr="001B1AF8" w:rsidRDefault="00900FFD" w:rsidP="001C7553">
      <w:pPr>
        <w:pStyle w:val="a3"/>
        <w:numPr>
          <w:ilvl w:val="0"/>
          <w:numId w:val="2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Болезнь Эрдгейма-Честера 9750/1</w:t>
      </w:r>
    </w:p>
    <w:p w14:paraId="50C07F8C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Опухоли эктопического происхождения:</w:t>
      </w:r>
    </w:p>
    <w:p w14:paraId="03E9FFDF" w14:textId="77777777" w:rsidR="00900FFD" w:rsidRPr="001B1AF8" w:rsidRDefault="00900FFD" w:rsidP="001C7553">
      <w:pPr>
        <w:pStyle w:val="a3"/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Герминогенные опухоли</w:t>
      </w:r>
    </w:p>
    <w:p w14:paraId="4309B19A" w14:textId="77777777" w:rsidR="00900FFD" w:rsidRPr="001B1AF8" w:rsidRDefault="00900FF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Тератома, зрелые 9080/0</w:t>
      </w:r>
    </w:p>
    <w:p w14:paraId="65EF457F" w14:textId="77777777" w:rsidR="00900FFD" w:rsidRPr="001B1AF8" w:rsidRDefault="00900FF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Тератома, незрелая 9080/1</w:t>
      </w:r>
    </w:p>
    <w:p w14:paraId="274A1033" w14:textId="77777777" w:rsidR="00900FFD" w:rsidRPr="001B1AF8" w:rsidRDefault="00900FFD" w:rsidP="001C7553">
      <w:pPr>
        <w:pStyle w:val="a3"/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Внутрилегочная тимома 8580/3</w:t>
      </w:r>
    </w:p>
    <w:p w14:paraId="5F5C400E" w14:textId="77777777" w:rsidR="00900FFD" w:rsidRPr="001B1AF8" w:rsidRDefault="00900FFD" w:rsidP="001C7553">
      <w:pPr>
        <w:pStyle w:val="a3"/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Меланома 8270/3</w:t>
      </w:r>
    </w:p>
    <w:p w14:paraId="71123685" w14:textId="77777777" w:rsidR="00900FFD" w:rsidRPr="001B1AF8" w:rsidRDefault="00900FFD" w:rsidP="001C7553">
      <w:pPr>
        <w:pStyle w:val="a3"/>
        <w:numPr>
          <w:ilvl w:val="0"/>
          <w:numId w:val="2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Менингиома, NOS 9530/0</w:t>
      </w:r>
    </w:p>
    <w:p w14:paraId="62C2798F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Метастатические опухоли</w:t>
      </w:r>
    </w:p>
    <w:p w14:paraId="76FD2BB3" w14:textId="5F8544BB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94210564"/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Международная система стадирования рака легких (TNM) 8-е издание (2018г.)</w:t>
      </w:r>
      <w:r w:rsidR="00FD527F" w:rsidRPr="001B1AF8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="00900FFD" w:rsidRPr="001B1AF8">
        <w:rPr>
          <w:rFonts w:ascii="Times New Roman" w:hAnsi="Times New Roman" w:cs="Times New Roman"/>
          <w:sz w:val="28"/>
          <w:szCs w:val="28"/>
        </w:rPr>
        <w:t>:</w:t>
      </w:r>
    </w:p>
    <w:bookmarkEnd w:id="8"/>
    <w:p w14:paraId="698272AD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 - первичная опухоль</w:t>
      </w:r>
    </w:p>
    <w:p w14:paraId="4C765267" w14:textId="77777777" w:rsidR="00900FFD" w:rsidRPr="001B1AF8" w:rsidRDefault="00900FFD" w:rsidP="001C7553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Т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х </w:t>
      </w:r>
      <w:r w:rsidRPr="001B1AF8">
        <w:rPr>
          <w:rFonts w:ascii="Times New Roman" w:hAnsi="Times New Roman" w:cs="Times New Roman"/>
          <w:sz w:val="28"/>
          <w:szCs w:val="28"/>
        </w:rPr>
        <w:t>- первичная опухоль не может быть оценена или присутствие опухоли доказано по наличию злокачественных клеток в мокроте или смыва из бронхиального дерева, но опухоль не визуализирована при лучевых методах исследования или бронхоскопии.</w:t>
      </w:r>
    </w:p>
    <w:p w14:paraId="72442769" w14:textId="77777777" w:rsidR="00900FFD" w:rsidRPr="001B1AF8" w:rsidRDefault="00900FFD" w:rsidP="001C7553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Т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1B1AF8">
        <w:rPr>
          <w:rFonts w:ascii="Times New Roman" w:hAnsi="Times New Roman" w:cs="Times New Roman"/>
          <w:sz w:val="28"/>
          <w:szCs w:val="28"/>
        </w:rPr>
        <w:t xml:space="preserve"> - отсутствие данных о первичной опухоли</w:t>
      </w:r>
    </w:p>
    <w:p w14:paraId="3BA8D9DC" w14:textId="77777777" w:rsidR="00900FFD" w:rsidRPr="001B1AF8" w:rsidRDefault="00900FFD" w:rsidP="001C7553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is</w:t>
      </w:r>
      <w:r w:rsidRPr="001B1AF8">
        <w:rPr>
          <w:rFonts w:ascii="Times New Roman" w:hAnsi="Times New Roman" w:cs="Times New Roman"/>
          <w:sz w:val="28"/>
          <w:szCs w:val="28"/>
        </w:rPr>
        <w:t xml:space="preserve"> - карцинома in situ</w:t>
      </w:r>
    </w:p>
    <w:p w14:paraId="57BAAA5B" w14:textId="77777777" w:rsidR="00900FFD" w:rsidRPr="001B1AF8" w:rsidRDefault="00900FFD" w:rsidP="001C7553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опухоль не более 3 см в наибольшем измерении, окруженная тканью легкого или висцеральной плеврой, без бронхоскопически подтвержденной инвазии проксимальных участков долевых бронхов (т.е. без поражения главных бронхов)</w:t>
      </w:r>
    </w:p>
    <w:p w14:paraId="2F26524E" w14:textId="77777777" w:rsidR="00900FFD" w:rsidRPr="001B1AF8" w:rsidRDefault="00900FFD" w:rsidP="001C7553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1mi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минимально инвазивная аденокарцинома</w:t>
      </w:r>
    </w:p>
    <w:p w14:paraId="6C304DBB" w14:textId="77777777" w:rsidR="00900FFD" w:rsidRPr="001B1AF8" w:rsidRDefault="00900FFD" w:rsidP="001C7553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1а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опухоль не более 1 см в наибольшем измерении</w:t>
      </w:r>
    </w:p>
    <w:p w14:paraId="1422DF25" w14:textId="77777777" w:rsidR="00900FFD" w:rsidRPr="001B1AF8" w:rsidRDefault="00900FFD" w:rsidP="001C7553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1b </w:t>
      </w:r>
      <w:r w:rsidRPr="001B1AF8">
        <w:rPr>
          <w:rFonts w:ascii="Times New Roman" w:hAnsi="Times New Roman" w:cs="Times New Roman"/>
          <w:sz w:val="28"/>
          <w:szCs w:val="28"/>
        </w:rPr>
        <w:t>– опухоль более 1 см, но не более 2 см в наибольшем измерении</w:t>
      </w:r>
    </w:p>
    <w:p w14:paraId="18D74A9D" w14:textId="77777777" w:rsidR="00900FFD" w:rsidRPr="001B1AF8" w:rsidRDefault="00900FFD" w:rsidP="001C7553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1c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опухоль более 2 см, но не более 3 см в наибольшем измерении</w:t>
      </w:r>
    </w:p>
    <w:p w14:paraId="1656170B" w14:textId="77777777" w:rsidR="00900FFD" w:rsidRPr="001B1AF8" w:rsidRDefault="00900FFD" w:rsidP="001C7553">
      <w:pPr>
        <w:pStyle w:val="a3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опухоль более 3 см, но не более 5 см или опухоль с любой из следующих характеристик:</w:t>
      </w:r>
    </w:p>
    <w:p w14:paraId="7FBEC8B3" w14:textId="77777777" w:rsidR="00900FFD" w:rsidRPr="001B1AF8" w:rsidRDefault="00900FFD" w:rsidP="001C7553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поражает главные бронхи независимо от расстояния до киля, но без привлечения киля</w:t>
      </w:r>
    </w:p>
    <w:p w14:paraId="552674B6" w14:textId="77777777" w:rsidR="00900FFD" w:rsidRPr="001B1AF8" w:rsidRDefault="00900FFD" w:rsidP="001C7553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опухоль прорастает висцеральную плевру</w:t>
      </w:r>
    </w:p>
    <w:p w14:paraId="3F58435B" w14:textId="77777777" w:rsidR="00900FFD" w:rsidRPr="001B1AF8" w:rsidRDefault="00900FFD" w:rsidP="001C7553">
      <w:pPr>
        <w:pStyle w:val="a3"/>
        <w:numPr>
          <w:ilvl w:val="0"/>
          <w:numId w:val="2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сочетается с ателектазом или обструктивным пневмонитом, который распространяется на область ворот легкого, с вовлечением части или всего легкого</w:t>
      </w:r>
    </w:p>
    <w:p w14:paraId="381CE0B6" w14:textId="77777777" w:rsidR="00900FFD" w:rsidRPr="001B1AF8" w:rsidRDefault="00900FFD" w:rsidP="001C7553">
      <w:pPr>
        <w:pStyle w:val="a3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2a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опухоль более 3 см, но не более 4 см в наибольшем измерении</w:t>
      </w:r>
    </w:p>
    <w:p w14:paraId="46E57A1D" w14:textId="77777777" w:rsidR="00900FFD" w:rsidRPr="001B1AF8" w:rsidRDefault="00900FFD" w:rsidP="001C7553">
      <w:pPr>
        <w:pStyle w:val="a3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2b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опухоль более 4 см, но не более 5 см в наибольшем измерении</w:t>
      </w:r>
    </w:p>
    <w:p w14:paraId="6C8A75C3" w14:textId="77777777" w:rsidR="00900FFD" w:rsidRPr="001B1AF8" w:rsidRDefault="00900FFD" w:rsidP="001C7553">
      <w:pPr>
        <w:pStyle w:val="a3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1A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sz w:val="28"/>
          <w:szCs w:val="28"/>
        </w:rPr>
        <w:t xml:space="preserve">– опухоль более 5, но не более 7 см в наибольшем измерении, или непосредственно прорастающая в любую из следующих структур: грудная стенка (включая опухоли верхней борозды), париетальная плевра, диафрагмальный нерв, париетальный листок перикарда или с отдельным </w:t>
      </w:r>
      <w:r w:rsidRPr="001B1AF8">
        <w:rPr>
          <w:rFonts w:ascii="Times New Roman" w:hAnsi="Times New Roman" w:cs="Times New Roman"/>
          <w:sz w:val="28"/>
          <w:szCs w:val="28"/>
        </w:rPr>
        <w:lastRenderedPageBreak/>
        <w:t>опухолевым узлом (узлами) в той же самой доле легкого, где локализуется первичная опухоль.</w:t>
      </w:r>
    </w:p>
    <w:p w14:paraId="16D4A1C5" w14:textId="77777777" w:rsidR="00900FFD" w:rsidRPr="001B1AF8" w:rsidRDefault="00900FFD" w:rsidP="001C7553">
      <w:pPr>
        <w:pStyle w:val="a3"/>
        <w:numPr>
          <w:ilvl w:val="0"/>
          <w:numId w:val="2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T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опухоль более 7 см или любого размера, прорастающая в любую из следующих структур: диафрагма, средостение, сердце, крупные сосуды, трахею, возвратный гортанный нерв, пищевод, тела позвонков, киль трахеи; наличие отдельного опухолевого узла (узлов) в доле легкого, противоположной доле с первичной опухолью.</w:t>
      </w:r>
    </w:p>
    <w:p w14:paraId="764EB3A4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N - поражение регионарных лимфатических узлов</w:t>
      </w:r>
    </w:p>
    <w:p w14:paraId="444E99CE" w14:textId="77777777" w:rsidR="00900FFD" w:rsidRPr="001B1AF8" w:rsidRDefault="00900FFD" w:rsidP="001C7553">
      <w:pPr>
        <w:pStyle w:val="a3"/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N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Pr="001B1A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sz w:val="28"/>
          <w:szCs w:val="28"/>
        </w:rPr>
        <w:t>– региональные лимфатические узлы не могут быть оценены</w:t>
      </w:r>
    </w:p>
    <w:p w14:paraId="166F5E29" w14:textId="77777777" w:rsidR="00900FFD" w:rsidRPr="001B1AF8" w:rsidRDefault="00900FFD" w:rsidP="001C7553">
      <w:pPr>
        <w:pStyle w:val="a3"/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N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нет метастазов в региональных лимфатических узлах</w:t>
      </w:r>
    </w:p>
    <w:p w14:paraId="497C1B11" w14:textId="77777777" w:rsidR="00900FFD" w:rsidRPr="001B1AF8" w:rsidRDefault="00900FFD" w:rsidP="001C7553">
      <w:pPr>
        <w:pStyle w:val="a3"/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N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метастаз в перибронхиальном лимфатическом узле и/или в узле ворот легкого и внутрилегочных узлах на стороне поражения первичной опухолью, включая непосредственное распространение опухоли</w:t>
      </w:r>
    </w:p>
    <w:p w14:paraId="392742A7" w14:textId="77777777" w:rsidR="00900FFD" w:rsidRPr="001B1AF8" w:rsidRDefault="00900FFD" w:rsidP="001C7553">
      <w:pPr>
        <w:pStyle w:val="a3"/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N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метастазы в узлах средостения и/или лимфатических узлах под килем трахеи на стороне поражения</w:t>
      </w:r>
    </w:p>
    <w:p w14:paraId="3234D497" w14:textId="77777777" w:rsidR="00900FFD" w:rsidRPr="001B1AF8" w:rsidRDefault="00900FFD" w:rsidP="001C7553">
      <w:pPr>
        <w:pStyle w:val="a3"/>
        <w:numPr>
          <w:ilvl w:val="0"/>
          <w:numId w:val="2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N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метастазы в контралатеральных медиастинальных, хилярных, любых лестничных или надключичных лимфатических узлах</w:t>
      </w:r>
    </w:p>
    <w:p w14:paraId="2FCC691E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 – отдаленные метастазы:</w:t>
      </w:r>
    </w:p>
    <w:p w14:paraId="4FE96995" w14:textId="77777777" w:rsidR="00900FFD" w:rsidRPr="001B1AF8" w:rsidRDefault="00900FFD" w:rsidP="001C7553">
      <w:pPr>
        <w:pStyle w:val="a3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нет отдаленных метастазов</w:t>
      </w:r>
    </w:p>
    <w:p w14:paraId="4884501F" w14:textId="77777777" w:rsidR="00900FFD" w:rsidRPr="001B1AF8" w:rsidRDefault="00900FFD" w:rsidP="001C7553">
      <w:pPr>
        <w:pStyle w:val="a3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есть отдаленные метастазы</w:t>
      </w:r>
    </w:p>
    <w:p w14:paraId="17028AAF" w14:textId="77777777" w:rsidR="00900FFD" w:rsidRPr="001B1AF8" w:rsidRDefault="00900FFD" w:rsidP="001C7553">
      <w:pPr>
        <w:pStyle w:val="a3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1a </w:t>
      </w:r>
      <w:r w:rsidRPr="001B1AF8">
        <w:rPr>
          <w:rFonts w:ascii="Times New Roman" w:hAnsi="Times New Roman" w:cs="Times New Roman"/>
          <w:sz w:val="28"/>
          <w:szCs w:val="28"/>
        </w:rPr>
        <w:t>– отдельный опухолевый узел (узлы) в другом легком; опухоль с узелками на плевре или злокачественным плевральным либо перикардиальным выпотом</w:t>
      </w:r>
    </w:p>
    <w:p w14:paraId="578F11BF" w14:textId="77777777" w:rsidR="00900FFD" w:rsidRPr="001B1AF8" w:rsidRDefault="00900FFD" w:rsidP="001C7553">
      <w:pPr>
        <w:pStyle w:val="a3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1b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одиночные внелегочные метастазы в одном органе</w:t>
      </w:r>
    </w:p>
    <w:p w14:paraId="26A8B2BE" w14:textId="77777777" w:rsidR="00900FFD" w:rsidRPr="001B1AF8" w:rsidRDefault="00900FFD" w:rsidP="001C7553">
      <w:pPr>
        <w:pStyle w:val="a3"/>
        <w:numPr>
          <w:ilvl w:val="0"/>
          <w:numId w:val="2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1с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множественные внелегочные метастазы в одном или нескольких органах</w:t>
      </w:r>
    </w:p>
    <w:p w14:paraId="6D4F7CAF" w14:textId="77777777" w:rsidR="00FD527F" w:rsidRPr="001B1AF8" w:rsidRDefault="00FD527F" w:rsidP="001C7553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bookmarkStart w:id="9" w:name="_Hlk94210582"/>
    </w:p>
    <w:p w14:paraId="1042D3EC" w14:textId="2B155AF7" w:rsidR="00FD527F" w:rsidRPr="00E52096" w:rsidRDefault="00FD527F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096">
        <w:rPr>
          <w:rFonts w:ascii="Times New Roman" w:hAnsi="Times New Roman" w:cs="Times New Roman"/>
          <w:sz w:val="28"/>
          <w:szCs w:val="28"/>
        </w:rPr>
        <w:t>Таблица 1 – Международная классификация стадий рака легкого</w:t>
      </w:r>
      <w:bookmarkEnd w:id="9"/>
    </w:p>
    <w:p w14:paraId="30DDDB25" w14:textId="77777777" w:rsidR="00900FFD" w:rsidRPr="001B1AF8" w:rsidRDefault="00900FF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00FFD" w:rsidRPr="001B1AF8" w14:paraId="5805BDB4" w14:textId="77777777" w:rsidTr="00900FFD">
        <w:tc>
          <w:tcPr>
            <w:tcW w:w="2336" w:type="dxa"/>
          </w:tcPr>
          <w:p w14:paraId="4A2CF627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 xml:space="preserve">Стадия </w:t>
            </w:r>
          </w:p>
        </w:tc>
        <w:tc>
          <w:tcPr>
            <w:tcW w:w="2336" w:type="dxa"/>
          </w:tcPr>
          <w:p w14:paraId="39EC1C98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336" w:type="dxa"/>
          </w:tcPr>
          <w:p w14:paraId="3211D8AC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2337" w:type="dxa"/>
          </w:tcPr>
          <w:p w14:paraId="71B21613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M</w:t>
            </w:r>
          </w:p>
        </w:tc>
      </w:tr>
      <w:tr w:rsidR="00900FFD" w:rsidRPr="001B1AF8" w14:paraId="31382780" w14:textId="77777777" w:rsidTr="00900FFD">
        <w:tc>
          <w:tcPr>
            <w:tcW w:w="2336" w:type="dxa"/>
          </w:tcPr>
          <w:p w14:paraId="6F4B8452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36" w:type="dxa"/>
          </w:tcPr>
          <w:p w14:paraId="3F202723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Тis</w:t>
            </w:r>
          </w:p>
        </w:tc>
        <w:tc>
          <w:tcPr>
            <w:tcW w:w="2336" w:type="dxa"/>
          </w:tcPr>
          <w:p w14:paraId="4F8A528A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37" w:type="dxa"/>
          </w:tcPr>
          <w:p w14:paraId="088D5665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00FFD" w:rsidRPr="001B1AF8" w14:paraId="345FA2AD" w14:textId="77777777" w:rsidTr="00900FFD">
        <w:tc>
          <w:tcPr>
            <w:tcW w:w="2336" w:type="dxa"/>
          </w:tcPr>
          <w:p w14:paraId="525025ED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IA</w:t>
            </w:r>
          </w:p>
        </w:tc>
        <w:tc>
          <w:tcPr>
            <w:tcW w:w="2336" w:type="dxa"/>
          </w:tcPr>
          <w:p w14:paraId="67CBD96D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a,b</w:t>
            </w:r>
          </w:p>
        </w:tc>
        <w:tc>
          <w:tcPr>
            <w:tcW w:w="2336" w:type="dxa"/>
          </w:tcPr>
          <w:p w14:paraId="12610CC2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37" w:type="dxa"/>
          </w:tcPr>
          <w:p w14:paraId="30332001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00FFD" w:rsidRPr="001B1AF8" w14:paraId="00101510" w14:textId="77777777" w:rsidTr="00900FFD">
        <w:tc>
          <w:tcPr>
            <w:tcW w:w="2336" w:type="dxa"/>
          </w:tcPr>
          <w:p w14:paraId="53F0984B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IB</w:t>
            </w:r>
          </w:p>
        </w:tc>
        <w:tc>
          <w:tcPr>
            <w:tcW w:w="2336" w:type="dxa"/>
          </w:tcPr>
          <w:p w14:paraId="500F6018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2a</w:t>
            </w:r>
          </w:p>
        </w:tc>
        <w:tc>
          <w:tcPr>
            <w:tcW w:w="2336" w:type="dxa"/>
          </w:tcPr>
          <w:p w14:paraId="78E6534E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37" w:type="dxa"/>
          </w:tcPr>
          <w:p w14:paraId="3716C854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00FFD" w:rsidRPr="001B1AF8" w14:paraId="770BFFF8" w14:textId="77777777" w:rsidTr="00900FFD">
        <w:tc>
          <w:tcPr>
            <w:tcW w:w="2336" w:type="dxa"/>
          </w:tcPr>
          <w:p w14:paraId="0404B26D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IIA</w:t>
            </w:r>
          </w:p>
        </w:tc>
        <w:tc>
          <w:tcPr>
            <w:tcW w:w="2336" w:type="dxa"/>
          </w:tcPr>
          <w:p w14:paraId="433DA823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a,b ; 2a</w:t>
            </w:r>
          </w:p>
        </w:tc>
        <w:tc>
          <w:tcPr>
            <w:tcW w:w="2336" w:type="dxa"/>
          </w:tcPr>
          <w:p w14:paraId="2F68121D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7" w:type="dxa"/>
          </w:tcPr>
          <w:p w14:paraId="468BAA2B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00FFD" w:rsidRPr="001B1AF8" w14:paraId="284CA87F" w14:textId="77777777" w:rsidTr="00900FFD">
        <w:tc>
          <w:tcPr>
            <w:tcW w:w="2336" w:type="dxa"/>
          </w:tcPr>
          <w:p w14:paraId="2267D0D2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03C2C85B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2b</w:t>
            </w:r>
          </w:p>
        </w:tc>
        <w:tc>
          <w:tcPr>
            <w:tcW w:w="2336" w:type="dxa"/>
          </w:tcPr>
          <w:p w14:paraId="628D0A25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37" w:type="dxa"/>
          </w:tcPr>
          <w:p w14:paraId="57CB2B65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0FFD" w:rsidRPr="001B1AF8" w14:paraId="1A0B08BA" w14:textId="77777777" w:rsidTr="00900FFD">
        <w:tc>
          <w:tcPr>
            <w:tcW w:w="2336" w:type="dxa"/>
          </w:tcPr>
          <w:p w14:paraId="1FE8CBB5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IIB</w:t>
            </w:r>
          </w:p>
        </w:tc>
        <w:tc>
          <w:tcPr>
            <w:tcW w:w="2336" w:type="dxa"/>
          </w:tcPr>
          <w:p w14:paraId="40DBA1BD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2b</w:t>
            </w:r>
          </w:p>
        </w:tc>
        <w:tc>
          <w:tcPr>
            <w:tcW w:w="2336" w:type="dxa"/>
          </w:tcPr>
          <w:p w14:paraId="44D8B856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7" w:type="dxa"/>
          </w:tcPr>
          <w:p w14:paraId="49248B91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00FFD" w:rsidRPr="001B1AF8" w14:paraId="2A2453AF" w14:textId="77777777" w:rsidTr="00900FFD">
        <w:tc>
          <w:tcPr>
            <w:tcW w:w="2336" w:type="dxa"/>
          </w:tcPr>
          <w:p w14:paraId="345A9340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11CFC343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336" w:type="dxa"/>
          </w:tcPr>
          <w:p w14:paraId="6A829FFA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337" w:type="dxa"/>
          </w:tcPr>
          <w:p w14:paraId="30403454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0FFD" w:rsidRPr="001B1AF8" w14:paraId="74328717" w14:textId="77777777" w:rsidTr="00900FFD">
        <w:tc>
          <w:tcPr>
            <w:tcW w:w="2336" w:type="dxa"/>
          </w:tcPr>
          <w:p w14:paraId="4EAB19E5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IIIA</w:t>
            </w:r>
          </w:p>
        </w:tc>
        <w:tc>
          <w:tcPr>
            <w:tcW w:w="2336" w:type="dxa"/>
          </w:tcPr>
          <w:p w14:paraId="150D3E4F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336" w:type="dxa"/>
          </w:tcPr>
          <w:p w14:paraId="381C278E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</w:tcPr>
          <w:p w14:paraId="2B2637AC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00FFD" w:rsidRPr="001B1AF8" w14:paraId="63D6241B" w14:textId="77777777" w:rsidTr="00900FFD">
        <w:tc>
          <w:tcPr>
            <w:tcW w:w="2336" w:type="dxa"/>
          </w:tcPr>
          <w:p w14:paraId="517573BE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21E61991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336" w:type="dxa"/>
          </w:tcPr>
          <w:p w14:paraId="136F857A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2337" w:type="dxa"/>
          </w:tcPr>
          <w:p w14:paraId="38605CD5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00FFD" w:rsidRPr="001B1AF8" w14:paraId="44F4E939" w14:textId="77777777" w:rsidTr="00900FFD">
        <w:tc>
          <w:tcPr>
            <w:tcW w:w="2336" w:type="dxa"/>
          </w:tcPr>
          <w:p w14:paraId="2933F9A6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49FD26FA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336" w:type="dxa"/>
          </w:tcPr>
          <w:p w14:paraId="0FCD1E37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2337" w:type="dxa"/>
          </w:tcPr>
          <w:p w14:paraId="4B0CCBD8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900FFD" w:rsidRPr="001B1AF8" w14:paraId="18CE4308" w14:textId="77777777" w:rsidTr="00900FFD">
        <w:tc>
          <w:tcPr>
            <w:tcW w:w="2336" w:type="dxa"/>
          </w:tcPr>
          <w:p w14:paraId="02A3FBB0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IIIB</w:t>
            </w:r>
          </w:p>
        </w:tc>
        <w:tc>
          <w:tcPr>
            <w:tcW w:w="2336" w:type="dxa"/>
          </w:tcPr>
          <w:p w14:paraId="67FB4974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336" w:type="dxa"/>
          </w:tcPr>
          <w:p w14:paraId="2E3DE207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7" w:type="dxa"/>
          </w:tcPr>
          <w:p w14:paraId="1714ECD4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00FFD" w:rsidRPr="001B1AF8" w14:paraId="4BF1C981" w14:textId="77777777" w:rsidTr="00900FFD">
        <w:tc>
          <w:tcPr>
            <w:tcW w:w="2336" w:type="dxa"/>
          </w:tcPr>
          <w:p w14:paraId="3BEE3E5B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14:paraId="3DDB0898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 xml:space="preserve">Любая </w:t>
            </w:r>
          </w:p>
        </w:tc>
        <w:tc>
          <w:tcPr>
            <w:tcW w:w="2336" w:type="dxa"/>
          </w:tcPr>
          <w:p w14:paraId="16E57967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7" w:type="dxa"/>
          </w:tcPr>
          <w:p w14:paraId="7C6F1126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00FFD" w:rsidRPr="001B1AF8" w14:paraId="36C3DFB5" w14:textId="77777777" w:rsidTr="00900FFD">
        <w:tc>
          <w:tcPr>
            <w:tcW w:w="2336" w:type="dxa"/>
          </w:tcPr>
          <w:p w14:paraId="15CC2685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  <w:tc>
          <w:tcPr>
            <w:tcW w:w="2336" w:type="dxa"/>
          </w:tcPr>
          <w:p w14:paraId="53EE68D3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 xml:space="preserve">Любая </w:t>
            </w:r>
          </w:p>
        </w:tc>
        <w:tc>
          <w:tcPr>
            <w:tcW w:w="2336" w:type="dxa"/>
          </w:tcPr>
          <w:p w14:paraId="7C383C71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</w:rPr>
              <w:t xml:space="preserve">Любая </w:t>
            </w:r>
          </w:p>
        </w:tc>
        <w:tc>
          <w:tcPr>
            <w:tcW w:w="2337" w:type="dxa"/>
          </w:tcPr>
          <w:p w14:paraId="1473BA6F" w14:textId="77777777" w:rsidR="00900FFD" w:rsidRPr="001B1AF8" w:rsidRDefault="00900FFD" w:rsidP="001C7553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1AF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 a,b</w:t>
            </w:r>
          </w:p>
        </w:tc>
      </w:tr>
    </w:tbl>
    <w:p w14:paraId="3ADE14B5" w14:textId="2D1A2C42" w:rsidR="00900FFD" w:rsidRPr="001B1AF8" w:rsidRDefault="00900FFD" w:rsidP="00533F40">
      <w:pPr>
        <w:pStyle w:val="a3"/>
        <w:numPr>
          <w:ilvl w:val="1"/>
          <w:numId w:val="5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Клиника и диагностика рака легкого </w:t>
      </w:r>
    </w:p>
    <w:p w14:paraId="7EB11697" w14:textId="77777777" w:rsidR="009C3028" w:rsidRPr="001B1AF8" w:rsidRDefault="009C3028" w:rsidP="001C7553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4CD2C35" w14:textId="7C6E914B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Основными симптомами РЛ являются кашель с мокротой или без, наличие или отсутствие прожилок крови в мокроте (кровохарканье), одышка при физической нагрузке, слабость, потливость по ночам, субфебрильная температура, похудание [10].</w:t>
      </w:r>
    </w:p>
    <w:p w14:paraId="7E25DFE4" w14:textId="63C37E77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Вначале РЛ протекает бессимптомно, так как отсутствуют болевые окончания в легочной ткани. При прорастании опухоли в бронх появляется сначала сухой кашель, временами надсадный, затем со светлой мокротой, иногда с примесью крови. Возникает гиповентиляция сегмента лёгкого, далее ателектаз. Мокрота становится гнойной, повышается температура тела, нарастает одышка. Одышка зависит от степени сдавления анатомических структур средостения, особенно крупных венозных стволов, бронхов и трахеи. Если опухоль прорастает блуждающий нерв, присоединяется осиплость из-за паралича голосовых мышц. При поражении диафрагмального нерва наступает паралич диафрагмы, а при прорастании опухолью перикарда появляются боли в сердце. Поражение опухолью или её метастазами верхней полой вены вызывает нарушение оттока крови и лимфы из верхней половины туловища, верхних конечностей, головы и шеи. Лицо больного становится одутловатым, с цианотичным оттенком, набухают вены на шее, руках, грудной клетке [10,11,14].</w:t>
      </w:r>
    </w:p>
    <w:p w14:paraId="0E0B2ABD" w14:textId="394AA880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Рак лёгкого также может сопровождаться тромбофлебитом, различными вариантами нейро- и миопатии, своеобразными дерматозами, нарушениями жирового и липидного обмена, артралгическими и ревматоидноподобными состояниями, остеоартропатией, заключающейся в утолщении и склерозе длинных трубчатых костей голеней и предплечий, мелких трубчатых костей кистей и стоп, припухлости суставов (локтевых, голеностопных), колбовидном утолщении концевых фаланг пальцев кистей («барабанные палочки») [11].</w:t>
      </w:r>
    </w:p>
    <w:p w14:paraId="5D734058" w14:textId="1763A1CC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Частым осложнением течения РЛ является развитие инфекции из-за быстрого роста первичной опухоли или массивного метастатического поражения ткани легкого. Обструкция сопровождается распадом опухолевой ткани, представляющей питательную среду для роста и размножения микроорганизмов, что приводит к возникновению деструктивных пневмоний, эмпиемы плевры [15].</w:t>
      </w:r>
    </w:p>
    <w:p w14:paraId="297845D7" w14:textId="62110BA5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Чем старше пациент, тем более стертой является симптоматика, и часто симптомы появляются уже при запущенном состоянии. Согласно одному исследованию, где сравнивались 2 группы больных моложе 50 лет и старше 50 лет, выяснилось, что у больных моложе 50 лет заболевание протекало с достаточно яркой симптоматикой. Боли в грудной клетке различной интенсивности беспокоили больше половины всех пациентов (52,94% случаев). Малопродуктивный длительный кашель беспокоил 59,26% больных. Кровохарканье у больных РЛ моложе 50 лет отмечено в три раза чаще, чем в группе больных в возрасте 50 лет и старше: 12,96 % и 4,71 % (р = 0,072). Одышку при ходьбе отметили 37,04 % больных, а такие симптомы как похудание, </w:t>
      </w:r>
      <w:r w:rsidR="00900FFD" w:rsidRPr="001B1AF8">
        <w:rPr>
          <w:rFonts w:ascii="Times New Roman" w:hAnsi="Times New Roman" w:cs="Times New Roman"/>
          <w:sz w:val="28"/>
          <w:szCs w:val="28"/>
        </w:rPr>
        <w:lastRenderedPageBreak/>
        <w:t>слабость, лихорадка были отмечены у 16,67%, 14,81% и 22,22% больных соответственно [16].</w:t>
      </w:r>
    </w:p>
    <w:p w14:paraId="061C02BB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A16731" w14:textId="0B761FB5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Диагностика</w:t>
      </w:r>
    </w:p>
    <w:p w14:paraId="7A00C9E5" w14:textId="5A02DC66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Основными лабораторными исследованиями при РЛ являются цитологическое исследование плевральных жидкостей и мазков из опухолей на атипичные клетки, гистологическое и молекулярно-генетическое исследования опухоли, определение опухолевых маркеров (нейронспецифическая энолаза (НСЕ) и раково-эмбриональный антиген (РЭА) при мелкоклеточном раке; цитокератиновый фрагмент (CYFRA 21-1), маркер плоскоклеточного рака (SCC), РЭА при плоскоклеточном раке; РЭА, CYFRA 21-1, СА-125 при аденокарциноме; CYFRA 21-1, SCC, РЭА при крупноклеточном раке) [10,11,17].</w:t>
      </w:r>
    </w:p>
    <w:p w14:paraId="0B4E4337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 основным инструментальным исследованиям РЛ относятся рентгенография, КТ, МРТ органов грудной клетки в двух проекциях, фибробронхоскопия, УЗИ надключичных и шейных лимфатических узлов, пункционная/аспирационная биопсия под УЗ контролем, спирография.</w:t>
      </w:r>
    </w:p>
    <w:p w14:paraId="5475538B" w14:textId="70187408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При рентгенографии ОГК обнаруживаются нечеткость, размытость контуров тени, скопление опухолевых масс в области корня легкого, гиповентиляция одного или нескольких сегментов легкого, ателектаз одного или нескольких сегментов легкого, также может выявляться дорожка, которая соединяет ткани опухоли с тенью корня.</w:t>
      </w:r>
    </w:p>
    <w:p w14:paraId="3412EF09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Компьютерная томография органов грудной клетки и средостения является обязательным методом обследования для постановки диагноза РЛ. Она помогает уточнить характер процесса, степень поражения корня легкого, оценить поражение лимфатических узлов, позволяет получить информацию о состоянии бронхиального дерева (стеноз, окклюзия, протяжённость поражения), характере и степени распространения опухоли на лёгочную ткань, окружающие органы и структуры (средостение, плевра, грудная стенка, диафрагма, внутригрудные лимфатические узлы) [10,11,18].</w:t>
      </w:r>
    </w:p>
    <w:p w14:paraId="5569098E" w14:textId="5EDCD659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Фибробронхоскопия позволяет не только визуально исследовать гортань, трахею и все бронхи, увидеть локализацию опухоли, определить границы ее распространения, косвенно судить об увеличении лимфатических узлов корня легкого и средостения, произвести биопсию для гистологического исследования, получить материал для цитологического изучения Основной задачей ФБС является дифференциальная диагностика изменений бронхов, выявление различных образований и распространенности процесса [9,11,19,20].</w:t>
      </w:r>
    </w:p>
    <w:p w14:paraId="39A06BE5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580BD4" w14:textId="241E4033" w:rsidR="00900FFD" w:rsidRPr="001B1AF8" w:rsidRDefault="00900FFD" w:rsidP="00533F40">
      <w:pPr>
        <w:pStyle w:val="a3"/>
        <w:numPr>
          <w:ilvl w:val="1"/>
          <w:numId w:val="5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t xml:space="preserve">Факторы риска развития рака легкого </w:t>
      </w:r>
    </w:p>
    <w:p w14:paraId="417E44B2" w14:textId="77777777" w:rsidR="009C3028" w:rsidRPr="001B1AF8" w:rsidRDefault="009C3028" w:rsidP="001C7553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ECAA379" w14:textId="79E05039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Злокачественные новообразования занимают второе место по смертности населения в мире, а за последние 40 лет число новых случаев рака в мире увеличилось в 2 раза. Основные факторы риска развития злокачественных опухолей связаны с загрязнением окружающей среды химическими соединениями, которые попадают в организм с пищей, водой или воздухом. </w:t>
      </w:r>
      <w:r w:rsidR="00900FFD" w:rsidRPr="001B1AF8">
        <w:rPr>
          <w:rFonts w:ascii="Times New Roman" w:hAnsi="Times New Roman" w:cs="Times New Roman"/>
          <w:sz w:val="28"/>
          <w:szCs w:val="28"/>
        </w:rPr>
        <w:lastRenderedPageBreak/>
        <w:t>Более ограниченную роль играет ультрафиолетовое излучение или биологические агенты — вирусы или паразиты, а также некоторые перенесенные заболевания [21].</w:t>
      </w:r>
    </w:p>
    <w:p w14:paraId="3EEE4288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Можно выделить несколько групп факторов риска, влияющих на развитие злокачественных новообразований [22]: </w:t>
      </w:r>
    </w:p>
    <w:p w14:paraId="557B32B2" w14:textId="77777777" w:rsidR="00900FFD" w:rsidRPr="001B1AF8" w:rsidRDefault="00900FFD" w:rsidP="001C7553">
      <w:pPr>
        <w:pStyle w:val="a3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социальные (демографические показатели, кризис института семьи, профессиональный вред, хронический стресс, вредные привычки, такие как курение, злоупотребление алкоголем, ожирение, неправильное питание, гиподинамия)  </w:t>
      </w:r>
    </w:p>
    <w:p w14:paraId="7254C7F4" w14:textId="77777777" w:rsidR="00900FFD" w:rsidRPr="001B1AF8" w:rsidRDefault="00900FFD" w:rsidP="001C7553">
      <w:pPr>
        <w:pStyle w:val="a3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техногенные (добыча полезных ископаемых, металлургическая и химическая промышленность, сельскохозяйственная деятельность, высокая урбанизация, неионизирующее электромагнитное излучение) </w:t>
      </w:r>
    </w:p>
    <w:p w14:paraId="3987CE0F" w14:textId="77777777" w:rsidR="00900FFD" w:rsidRPr="001B1AF8" w:rsidRDefault="00900FFD" w:rsidP="001C7553">
      <w:pPr>
        <w:pStyle w:val="a3"/>
        <w:numPr>
          <w:ilvl w:val="0"/>
          <w:numId w:val="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природные (радиация, геохимический состав почвы, климат, вулканическая активность)</w:t>
      </w:r>
    </w:p>
    <w:p w14:paraId="29F8D703" w14:textId="4D3A5480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Канцерогенами, при постоянном контакте с которыми повышается риск развития рака легких, являются полициклические ароматические углеводороды, входящие в состав продуктов термической обработки угля и нефти (каменноугольная смола, сажа, деготь, гудрон, вар, минеральные масла, коксы, газы), ряд простых органических веществ (хлорметиловые эфиры, винилхлорид), некоторые металлы и их соединения (мышьяк, хром, кадмий), асбест, бензо(а)пирен, бериллий, кристаллический кремний, никель, пары формальдегида, хром шестивалентный, сильные неорганические кислоты, содержащие пары серной кислоты [23,24,25].</w:t>
      </w:r>
    </w:p>
    <w:p w14:paraId="4A5D6575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0A0B66" w14:textId="11A495BB" w:rsidR="00900FFD" w:rsidRPr="001B1AF8" w:rsidRDefault="001C7553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Курение</w:t>
      </w:r>
    </w:p>
    <w:p w14:paraId="2864365A" w14:textId="3AD129E5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Курение является основным фактором риска и причиной развития рака легких в 85-95% случаев среди мужчин и в 65-80% случаев среди женщин. Риск заболеваемости раком легких увеличивается у людей с индексом курильщика=10 пачка/лет, а люди с индексом курильщика равным 30 пачка/лет и выше наиболее подвержены раку легкого. Согласно мировым исследованиям, риск заболеть раком легкого у людей, выкуривающих 2 пачки сигарет в сутки, в 25 раз выше, чем у некурящих людей, а также среди выкуривающих 2 и более пачек сигарет каждый день, один из семи умирает от рака легких. Особенно опасно сочетание курения с производственными вредностями и экологическим неблагополучием [25,26].</w:t>
      </w:r>
    </w:p>
    <w:p w14:paraId="2785DC8F" w14:textId="31118F02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Согласно результатам Prabhat Jha et al, вероятная выживаемость в курящей и некурящей популяции одинаковая в возрасте до 40-45 лет: 99% среди женщин и 96-98% среди мужчин. После 45 лет, разница в вероятной выживаемости снижается в популяции курящих. Вероятность дожить до 60 лет у курящих женщин составляет 85%, и у никогда не куривших женщин 95%, у курящих мужчин составляет 77%, а у никогда не куривших 92%. Только 38% курящих женщин и 26% курящих мужчин могут дожить до 80 лет, в то время как, среди никогда не куривших до 80 лет могут дожить 70% женщин и 61% мужчин. У </w:t>
      </w:r>
      <w:r w:rsidR="00900FFD" w:rsidRPr="001B1AF8">
        <w:rPr>
          <w:rFonts w:ascii="Times New Roman" w:hAnsi="Times New Roman" w:cs="Times New Roman"/>
          <w:sz w:val="28"/>
          <w:szCs w:val="28"/>
        </w:rPr>
        <w:lastRenderedPageBreak/>
        <w:t>женщин помимо курения фактором развития РЛ может являться увеличенное потребление гормональных препаратов [13,15, 27].</w:t>
      </w:r>
    </w:p>
    <w:p w14:paraId="556B26D3" w14:textId="049974C8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Стоит заметить взаимосвязь крепости сигарет и формы рака легкого. Употребление более крепких высокосмолистых сигарет чаще вызывает плоскоклеточный РЛ, в то время как употребление низкосмолистых сигарет связывают с развитием аденокарцином. В последнее время увеличился спрос на более легкие по крепости сигареты, в связи с этим увеличилась доля аденокарцином [28].</w:t>
      </w:r>
    </w:p>
    <w:p w14:paraId="0ABD546E" w14:textId="5F6CA96B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Также в последнее время все больше приобретают популярность устройства нагревания табака, в связи с чем, у пользователей этих устройств сравнительно уменьшился риска смертности по сравнению с традиционными курильщиками сигарет. А риск смертности от рака легких исключительно у курильщиков сигарет выше примерно в 12 раз по сравнению с теми, кто никогда не употреблял табак [6].</w:t>
      </w:r>
    </w:p>
    <w:p w14:paraId="1C5CC965" w14:textId="67717254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Злоупотребление алкоголем усиливает суммарный неблагоприятный эффект у курящих и способствует риску развития рака легких. В целом непьющие (OR=1,42) и очень тяжело пьющие ≥60 г/сутки (OR=1,44) имеют более высокий риск развития РЛ, чем очень малопьющие (0,1-4,9г/день). Больший риск развития рака легкого связан с употреблением алкоголя ≥30г/сут и более. А вот, умеренно повышенный ИМТ у много курящих, наоборот, предупреждает развитие рака легкого [29].</w:t>
      </w:r>
    </w:p>
    <w:p w14:paraId="2EA6DB78" w14:textId="18CC16E7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У некурящих людей факторами риска развития РЛ являются злоупотребление алкоголем и вирус папилломы человека [28,29].</w:t>
      </w:r>
    </w:p>
    <w:p w14:paraId="3BD40833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4B5C40" w14:textId="37145DDC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Профессиональный вред</w:t>
      </w:r>
    </w:p>
    <w:p w14:paraId="761EE747" w14:textId="40B59D01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По классификации ISCO — International Standard Classification of Occupation (Международная стандартная классификация профессий) выявлено повышение риска РЛ у горных рабочих и работников каменоломен, инструментальщиков, раскройщиков металла и разметчиков, механиков-сборщиков, слесарей-сантехников, сварщиков, металлоремонтников, монтажников, сварщиков, газорезчиков, стеклодувов и гончаров, резчиков и шлифовальщиков стекол, докеров и грузчиков, животноводов, рабочих на ферме, у управляющих в розничной и оптовой торговле, бухгалтеров и кассиров. При этом наибольшим канцерогенным действием при изучении отраслевой структуры экономики обладают добывающая и обрабатывающая промышленность, а наименьшим - сельское хозяйство и сектор услуг [22,24].</w:t>
      </w:r>
    </w:p>
    <w:p w14:paraId="1A9B7B71" w14:textId="21EB03C8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Согласно другой классификации NACE (Nomenclature General des Activites Economique) повышенный риск рака легких выявлен у рабочих, занятых на производстве цемента, извести, гипса, электродвигателей, генераторов, трансформаторов, литье металлов, добыче и агломерации каменного угля и лигнита, извлечении торфа. Выявлена повышенная смертность от РЛ среди рабочих, подвергающихся воздействию кристаллического кремния, у работников бойни и сельскохозяйственных рабочих, имеющих контакт c живым скотом. У женщин повышенный риск развития РЛ связан с работой в сфере </w:t>
      </w:r>
      <w:r w:rsidR="00900FFD" w:rsidRPr="001B1AF8">
        <w:rPr>
          <w:rFonts w:ascii="Times New Roman" w:hAnsi="Times New Roman" w:cs="Times New Roman"/>
          <w:sz w:val="28"/>
          <w:szCs w:val="28"/>
        </w:rPr>
        <w:lastRenderedPageBreak/>
        <w:t>производства древесины, металлических изделий, у работниц библиотек, архивов, музеев и других культурных и спортивных учреждений. Профессиональное воздействие радиации отмечается у работников атомной индустрии, в медицинской и промышленной радиологии [24].</w:t>
      </w:r>
    </w:p>
    <w:p w14:paraId="59DB6036" w14:textId="70B388D1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Риск РЛ и мезотелиомы повышен у работников, контактирующих с асбестом и асбестосодержащей пылью, образуемой в процессе добычи и обогащения асбеста, а также при производстве, использовании и утилизации асбестосодержащей продукции, в текстильной промышленности, на верфях и производстве цемента [24,30].</w:t>
      </w:r>
    </w:p>
    <w:p w14:paraId="5006E05E" w14:textId="2BBED322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Асбест является ценным промышленным материалом, который объединяет в себе 2 вида волокнистых природных минералов: хризотиловый асбест и амфиболовые асбесты - актинолит, амозит, антофиллит, крокидолит и тремолит, имеющих общие области применения в промышленности и различающихся по минералогическому строению, физико-химическим свойствам и биологической агрессивности. В Казахстане хризотил-асбест используется уже 50 лет и добычей его занимается АО «Костанайские минералы» в г. Житикаре. При добыче и обогащении хризотил – асбестовых руд почти все операции сопровождаются пылеобразованием и пылевыделением. При длительном вдыхании пыли силикатов развиваются пневмокониозы и хронические пылевые бронхиты. У рабочих промышленных предприятий Казахстана пневмокониозы по распространенности занимают ведущее место среди профессиональных заболеваний [30].</w:t>
      </w:r>
    </w:p>
    <w:p w14:paraId="32DA4D71" w14:textId="5EC11327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На обзорных рентгенограммах легких при асбестозе выявляются усиление и сетчатая деформация легочного рисунка в нижних и средних полях по типу периваскулярного и перибронхиального склероза. Характерны атрофические изменения с уменьшением толщины эпителиального пласта и его рядности, метаплазия мерцательного эпителия в многослойный плоский эпителий, утолщение базальной мембраны, а также гиперплазия и гипертрофия мышц и железистых элементов слизистой оболочки бронхов [30].</w:t>
      </w:r>
    </w:p>
    <w:p w14:paraId="7BD9B2FA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4133C" w14:textId="37AFADE8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Окружающая среда</w:t>
      </w:r>
    </w:p>
    <w:p w14:paraId="3C52CCB9" w14:textId="44F57416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Загрязнение канцерогенами атмосферного воздуха, воды и почвы пагубно влияет на человека, нанося серьезный вред здоровью и является одним из факторов риска развития рака легких. Основной вклад в загрязнение атмосферы вносит теплоэнергетический сектор, горнодобывающая и горноперерабатывающая отрасли, а также металлургические комплексы республики, в связи с чем наблюдается ежегодное увеличение источников загрязнения [31].</w:t>
      </w:r>
    </w:p>
    <w:p w14:paraId="4F84AC93" w14:textId="00F1CE33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Одним из доказанных факторов риска развития злокачественных новообразований является ионизирующая радиация. Риск рака легких повышен у лиц, подвергающихся воздействию ионизирующей радиации всех типов и при всех обстоятельствах воздействия (в частности, у людей, переживших атомную бомбардировку, больных, облученных в диагностических и лечебных целях, на производстве и т. д.) [24].</w:t>
      </w:r>
    </w:p>
    <w:p w14:paraId="2FDD554D" w14:textId="72F3FB83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Радон является источником 50% всей дозы ионизирующего излучения, получаемого человеком. Радон — инертный газ, образующийся из радия в процессе распада урана. По оценке Комитета по влиянию радона на здоровье Национальной академии наук США, загрязнение помещений радоном является причиной развития 15 000—20 000 случаев РЛ, т. е. 10— 12% от всех случаев заболевания этой болезнью в США, из них 2000—3000 развиваются у некурящих [24,28].</w:t>
      </w:r>
    </w:p>
    <w:p w14:paraId="591E32E7" w14:textId="327C35F8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Одним из факторов, возможно, влияющим на риск развития РЛ, является загрязнение воздуха помещений продуктами сгорания топлива, которое используется для приготовления пищи и для отопления. Продукты сгорания твердых видов топлива (дрова, уголь, торф) содержат большое количество различных загрязнителей, в том числе твердые частицы, окись углерода, двуокись азота, окиси серы, формальдегид, ПАУ. Результаты нескольких исследований показали повышенный риск развития РЛ у женщин, подвергавшихся дома воздействию дыма угольных печей и у лиц, когда-либо использовавшие твердые виды топлива для приготовления пищи дома и для обогрева жилых помещений [24].</w:t>
      </w:r>
    </w:p>
    <w:p w14:paraId="7693B024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D94852" w14:textId="21A2C9FE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Хронические заболевания дыхательной системы</w:t>
      </w:r>
    </w:p>
    <w:p w14:paraId="1CB8335B" w14:textId="7A1544C6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Сочетание курения и частых инфекций бронхов и легких, таких как хронический тонзиллит, хронический бронхит, ХОБЛ, БА, повышает риск развития рака легкого, особенно в молодом возрасте, так как возможна малигнизация рубцов после воспалительных заболеваний, а также происходит снижение естественных защитных сил и возникает определенный иммунодефицит [16,25].</w:t>
      </w:r>
    </w:p>
    <w:p w14:paraId="6196DB0F" w14:textId="3F21445A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Согласно ряду исследований, где сравнивались 2 группы больных, в основной группе больные раком легкого значительно чаще, чем больные сравниваемой группы, страдали в детском и подростковом возрасте хроническим тонзиллитом (9,26 % против 1,85 %; p = 0,030), рецидивирующим бронхитом (7,47 % и 1,76 %; p &gt; 0,104). ХОБЛ отмечена у 52,35% больных раком легкого, пневмонию перенесли 20,59%. Туберкулез легких предшествовал развитию рака легкого у 2,94 % больных старше 50 лет, у 7,06 % больных рак легкого развился на фоне бронхиальной астмы, у 0,59 % – на фоне пневмокониоза [16,25].</w:t>
      </w:r>
    </w:p>
    <w:p w14:paraId="735EC6B5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F9FC0D" w14:textId="75012245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94022890"/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Генетическая предрасположенность</w:t>
      </w:r>
    </w:p>
    <w:bookmarkEnd w:id="10"/>
    <w:p w14:paraId="32474096" w14:textId="037E64BE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В настоящее время ученые считают наследственный анамнез одним из факторов высокого риска (в 2- 3 раза выше) заболеть раком легкого, так как есть случаи повторного заболевания РЛ среди родственников, которые наблюдались чаще, чем в общей популяции.  В 2009 году был выделен ген </w:t>
      </w:r>
      <w:r w:rsidR="00900FFD" w:rsidRPr="001B1AF8">
        <w:rPr>
          <w:rFonts w:ascii="Times New Roman" w:hAnsi="Times New Roman" w:cs="Times New Roman"/>
          <w:sz w:val="28"/>
          <w:szCs w:val="28"/>
          <w:lang w:val="en-US"/>
        </w:rPr>
        <w:t>RGS</w:t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17, кодирующий протеин из семейства сигнальных </w:t>
      </w:r>
      <w:r w:rsidR="00900FFD" w:rsidRPr="001B1AF8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-белков. Гиперэкспрессия данного гена наблюдалась в 80% опухолей и сопровождалась активацией </w:t>
      </w:r>
      <w:r w:rsidR="00900FFD" w:rsidRPr="001B1AF8">
        <w:rPr>
          <w:rFonts w:ascii="Times New Roman" w:hAnsi="Times New Roman" w:cs="Times New Roman"/>
          <w:sz w:val="28"/>
          <w:szCs w:val="28"/>
          <w:lang w:val="en-US"/>
        </w:rPr>
        <w:t>cAMP</w:t>
      </w:r>
      <w:r w:rsidR="00900FFD" w:rsidRPr="001B1AF8">
        <w:rPr>
          <w:rFonts w:ascii="Times New Roman" w:hAnsi="Times New Roman" w:cs="Times New Roman"/>
          <w:sz w:val="28"/>
          <w:szCs w:val="28"/>
        </w:rPr>
        <w:t>-</w:t>
      </w:r>
      <w:r w:rsidR="00900FFD" w:rsidRPr="001B1AF8">
        <w:rPr>
          <w:rFonts w:ascii="Times New Roman" w:hAnsi="Times New Roman" w:cs="Times New Roman"/>
          <w:sz w:val="28"/>
          <w:szCs w:val="28"/>
          <w:lang w:val="en-US"/>
        </w:rPr>
        <w:t>PKA</w:t>
      </w:r>
      <w:r w:rsidR="00900FFD" w:rsidRPr="001B1AF8">
        <w:rPr>
          <w:rFonts w:ascii="Times New Roman" w:hAnsi="Times New Roman" w:cs="Times New Roman"/>
          <w:sz w:val="28"/>
          <w:szCs w:val="28"/>
        </w:rPr>
        <w:t>-</w:t>
      </w:r>
      <w:r w:rsidR="00900FFD" w:rsidRPr="001B1AF8">
        <w:rPr>
          <w:rFonts w:ascii="Times New Roman" w:hAnsi="Times New Roman" w:cs="Times New Roman"/>
          <w:sz w:val="28"/>
          <w:szCs w:val="28"/>
          <w:lang w:val="en-US"/>
        </w:rPr>
        <w:t>CREB</w:t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 сигнального каскада, приводящей к пролиферации опухолевых клеток. Также одним из факторов высокого риска семейного рака легкого выявлен локус в области 15</w:t>
      </w:r>
      <w:r w:rsidR="00900FFD" w:rsidRPr="001B1AF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24-25.1, пока без идентификации гена, в котором </w:t>
      </w:r>
      <w:r w:rsidR="00900FFD" w:rsidRPr="001B1AF8">
        <w:rPr>
          <w:rFonts w:ascii="Times New Roman" w:hAnsi="Times New Roman" w:cs="Times New Roman"/>
          <w:sz w:val="28"/>
          <w:szCs w:val="28"/>
        </w:rPr>
        <w:lastRenderedPageBreak/>
        <w:t xml:space="preserve">локализовались аллели </w:t>
      </w:r>
      <w:r w:rsidR="00900FFD" w:rsidRPr="001B1AF8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8034191 и </w:t>
      </w:r>
      <w:r w:rsidR="00900FFD" w:rsidRPr="001B1AF8">
        <w:rPr>
          <w:rFonts w:ascii="Times New Roman" w:hAnsi="Times New Roman" w:cs="Times New Roman"/>
          <w:sz w:val="28"/>
          <w:szCs w:val="28"/>
          <w:lang w:val="en-US"/>
        </w:rPr>
        <w:t>rs</w:t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1051730, при наличии которых риск рака легких был в 7,2 раза и 5,6 раза выше соответственно </w:t>
      </w:r>
      <w:bookmarkStart w:id="11" w:name="_Hlk94022085"/>
      <w:r w:rsidR="00900FFD" w:rsidRPr="001B1AF8">
        <w:rPr>
          <w:rFonts w:ascii="Times New Roman" w:hAnsi="Times New Roman" w:cs="Times New Roman"/>
          <w:sz w:val="28"/>
          <w:szCs w:val="28"/>
        </w:rPr>
        <w:t>[32].</w:t>
      </w:r>
      <w:bookmarkEnd w:id="11"/>
    </w:p>
    <w:p w14:paraId="7285875E" w14:textId="5E555D38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Учеными доказано наличие наследственных аспектов никотиновой̆ зависимости и более высокой предрасположенности к раку легкого. Например, фермент семейства цитохромов P450 2A6 (CYP2A6) участвует в метаболизме никотина и является его главным инактиватором в 90% случаях. При полиморфизме, который кодирует неактивный вариант данного фермента, уровень никотина снижается медленно, вследствие чего люди, имеющие такой полиморфизм, употребляют малое количество табачных изделий, но, имеют увеличенный риск развития РЛ. У людей, имеющих полиморфизмы фермента глютатионтрансфераза (GSTM1), участвующего в инактивации такого компонента сигаретного дыма как ПАУ, увеличена предрасположенность к РЛ. Сочетания неблагоприятных генотипов CYP2A6 и GSTM1 увеличивает риск развития РЛ в 2 раза [28,32].</w:t>
      </w:r>
    </w:p>
    <w:p w14:paraId="07A708EE" w14:textId="41F394A2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Также есть предположения о нарушениях в системе репарации повреждений ДНК, вызванных табачными или другими канцерогенами. Полиморфные аллели генов, вовлеченных в репарацию ДНК, могут сопровождаться снижением активности ферментов системы репарации и приводить к накоплению генетических мутаций в соматических клетках, которые потом вовлекаются в процесс канцерогенеза [32].</w:t>
      </w:r>
      <w:bookmarkStart w:id="12" w:name="_Hlk93596186"/>
    </w:p>
    <w:p w14:paraId="722B360D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3ECDA1" w14:textId="2D6365C4" w:rsidR="009C3028" w:rsidRPr="001B1AF8" w:rsidRDefault="00900FFD" w:rsidP="00533F40">
      <w:pPr>
        <w:pStyle w:val="a3"/>
        <w:numPr>
          <w:ilvl w:val="1"/>
          <w:numId w:val="5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t xml:space="preserve">COVID-19 – новая инфекция </w:t>
      </w:r>
      <w:r w:rsidRPr="001B1AF8">
        <w:rPr>
          <w:rFonts w:ascii="Times New Roman" w:hAnsi="Times New Roman" w:cs="Times New Roman"/>
          <w:b/>
          <w:bCs/>
          <w:sz w:val="28"/>
          <w:szCs w:val="28"/>
          <w:lang w:val="en-US"/>
        </w:rPr>
        <w:t>XXI</w:t>
      </w:r>
      <w:r w:rsidRPr="001B1AF8">
        <w:rPr>
          <w:rFonts w:ascii="Times New Roman" w:hAnsi="Times New Roman" w:cs="Times New Roman"/>
          <w:b/>
          <w:bCs/>
          <w:sz w:val="28"/>
          <w:szCs w:val="28"/>
        </w:rPr>
        <w:t xml:space="preserve"> века</w:t>
      </w:r>
      <w:bookmarkEnd w:id="12"/>
    </w:p>
    <w:p w14:paraId="7EC57A25" w14:textId="3801EF1C" w:rsidR="00900FFD" w:rsidRPr="001B1AF8" w:rsidRDefault="00900FFD" w:rsidP="001C7553">
      <w:pPr>
        <w:pStyle w:val="a3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8EBCD28" w14:textId="0D7917CF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COVID-19 – острое инфекционное заболевание, вызываемое новым штаммом коронавируса SARS CoV-2, преимущественно поражающее легочную ткань [33,34].</w:t>
      </w:r>
    </w:p>
    <w:p w14:paraId="092A7125" w14:textId="78734F03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93596205"/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Эпидемиология</w:t>
      </w:r>
      <w:bookmarkEnd w:id="13"/>
      <w:r w:rsidR="00900FFD" w:rsidRPr="001B1A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43446D" w14:textId="2966D689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Возбудитель заболевания – одноцепочечный РНК-содержащий вирус SARS-CoV2 из семейства Coronaviridae, линии Beta-CoV B, открытый в декабре 2019 года и спровоцировавший вспышку пневмонии неизвестной этиологии в городе Ухань, провинция Хубэй, Китай. Предполагается существование двух штаммов вируса ‒ L и S. Коронавирусы имеют самые большие геномы среди РНК вирусов (от 25 до 32 тысяч нуклеотидов). Геном SARS-CoV-2 состоит из 29 881 нуклеотидов. На электронных микрофотографиях частицы вируса SARSCoV-2 представлены в виде «короны» округлыми или овальными частицами диаметром от 60 до 140 нанометров с шипами длиной около 9–12 нм, благодаря чему и получил свое название «коронавирус» [34,35,36,37].</w:t>
      </w:r>
    </w:p>
    <w:p w14:paraId="7BA4D4F9" w14:textId="27F35FF1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Природным резервуаром COVID-19 являются летучие мыши, которые бессимптомно переносят инфекцию, выделяя вирус со слюной, мочой и фекалиями. Дополнительным резервуаром могут быть млекопитающие, поедающие летучих мышей, с дальнейшим распространением среди людей. Так, источником SARSCoV для эпидемии 2002-2003 гг. были гималийские циветы, а гамма и дельтакоронавирусы, в основном, обнаруживаются у птиц [36,37].</w:t>
      </w:r>
    </w:p>
    <w:p w14:paraId="7D8B4A51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lastRenderedPageBreak/>
        <w:t>Источником инфекции COVID-19 является больной человек либо бессимптомный носитель. Входными воротами для инфекции служит эпителий верхних дыхательных путей и эпителиоциты желудка и кишечника [34,36].</w:t>
      </w:r>
    </w:p>
    <w:p w14:paraId="63AEFAFD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Вирус SARS-CoV-2 может передаваться несколькими путями. Основной путь передачи - воздушно-капельный при кашле, чихании, разговоре. Другими путями передачи вируса являются контактно-бытовой, водный и пищевой. Также установлен факт реализации артифициального механизма передачи и перенос возбудителя с рук на слизистые глаз, носа, ротовой полости [34,36,38,39].</w:t>
      </w:r>
    </w:p>
    <w:p w14:paraId="4ADF9599" w14:textId="62C0F755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Факторами передачи вируса при воздушно-капельном пути являются воздух и капельки аэрозоля, при контактно-бытовом пути - дверные ручки, экраны телефонов, кнопки подъема или подсветки лифтов, поручни в общественном транспорте. SARS-CoV-2 сохраняет жизнеспособность в аэрозолях, которые остаются взвешенными в воздухе в течение 3 часов, а на различных поверхностях вирус жизнеспособен в течение более длительного времени - от 4 до 72 часов [34,36,39,40,41].</w:t>
      </w:r>
    </w:p>
    <w:p w14:paraId="7E7AF8AD" w14:textId="0EFC8D94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Вирус SARS-CoV-2 не устойчив в окружающей среде, погибает от ультрафиолетового облучения, дезинфицирующих средств, при нагревании до 40</w:t>
      </w:r>
      <w:r w:rsidR="00900FFD" w:rsidRPr="001B1AF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900FFD" w:rsidRPr="001B1AF8">
        <w:rPr>
          <w:rFonts w:ascii="Times New Roman" w:hAnsi="Times New Roman" w:cs="Times New Roman"/>
          <w:sz w:val="28"/>
          <w:szCs w:val="28"/>
        </w:rPr>
        <w:t>С инактивируется в течение 1 часа, при температуре до 56</w:t>
      </w:r>
      <w:r w:rsidR="00900FFD" w:rsidRPr="001B1AF8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900FFD" w:rsidRPr="001B1AF8">
        <w:rPr>
          <w:rFonts w:ascii="Times New Roman" w:hAnsi="Times New Roman" w:cs="Times New Roman"/>
          <w:sz w:val="28"/>
          <w:szCs w:val="28"/>
        </w:rPr>
        <w:t>С – за 30 мин. При комнатной температуре вирус способен сохранять свою жизнеспособность в течение 3-х суток [36].</w:t>
      </w:r>
    </w:p>
    <w:p w14:paraId="4EA30CD8" w14:textId="1CED1DC4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Основными группами риска COVID-19 являются пожилой (65 лет и старше) и средний (30-49 лет) возраст, больные сахарным диабетом, сердечно-сосудистыми заболеваниями и заболеваниями ОДС, онкобольные и ВИЧ-инфицированные. У беременных вирус может вызвать дистресс плода, преждевременные роды, респираторный дистресс синдром, тромбоцитопению, нарушение функции печени [37].</w:t>
      </w:r>
    </w:p>
    <w:p w14:paraId="60308805" w14:textId="592709CF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К факторам риска тяжелого и осложненного течения у взрослых относятся [33]: </w:t>
      </w:r>
    </w:p>
    <w:p w14:paraId="40DF0195" w14:textId="77777777" w:rsidR="00900FFD" w:rsidRPr="001B1AF8" w:rsidRDefault="00900FFD" w:rsidP="001C7553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Возраст старше 60 лет</w:t>
      </w:r>
    </w:p>
    <w:p w14:paraId="464C7BD5" w14:textId="77777777" w:rsidR="00900FFD" w:rsidRPr="001B1AF8" w:rsidRDefault="00900FFD" w:rsidP="001C7553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Сопутствующие БСК (артериальная гипертония, ИБС, ХСН) </w:t>
      </w:r>
    </w:p>
    <w:p w14:paraId="7F3777E3" w14:textId="77777777" w:rsidR="00900FFD" w:rsidRPr="001B1AF8" w:rsidRDefault="00900FFD" w:rsidP="001C7553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Цереброваскулярные заболевания </w:t>
      </w:r>
    </w:p>
    <w:p w14:paraId="0DFF33AF" w14:textId="77777777" w:rsidR="00900FFD" w:rsidRPr="001B1AF8" w:rsidRDefault="00900FFD" w:rsidP="001C7553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Сопутствующие хронические заболевания дыхательной системы (ХОБЛ, БА, фиброзные изменения в легких) </w:t>
      </w:r>
    </w:p>
    <w:p w14:paraId="126E6990" w14:textId="77777777" w:rsidR="00900FFD" w:rsidRPr="001B1AF8" w:rsidRDefault="00900FFD" w:rsidP="001C7553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Эндокринопатии (сахарный диабет, метаболический синдром, ожирение) </w:t>
      </w:r>
    </w:p>
    <w:p w14:paraId="30D47A80" w14:textId="77777777" w:rsidR="00900FFD" w:rsidRPr="001B1AF8" w:rsidRDefault="00900FFD" w:rsidP="001C7553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Иммунодефицитные состояния</w:t>
      </w:r>
    </w:p>
    <w:p w14:paraId="626C5B63" w14:textId="77777777" w:rsidR="00900FFD" w:rsidRPr="001B1AF8" w:rsidRDefault="00900FFD" w:rsidP="001C7553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Другие тяжелые хронические заболевания (ХБП и др.) </w:t>
      </w:r>
    </w:p>
    <w:p w14:paraId="71FACB77" w14:textId="77777777" w:rsidR="00900FFD" w:rsidRPr="001B1AF8" w:rsidRDefault="00900FFD" w:rsidP="001C7553">
      <w:pPr>
        <w:pStyle w:val="a3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Курение</w:t>
      </w:r>
    </w:p>
    <w:p w14:paraId="3D5C80A7" w14:textId="77777777" w:rsidR="00900FFD" w:rsidRPr="001B1AF8" w:rsidRDefault="00900FF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0C05A37" w14:textId="207521DE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Hlk93596224"/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Патогенез</w:t>
      </w:r>
    </w:p>
    <w:bookmarkEnd w:id="14"/>
    <w:p w14:paraId="0E51B7C4" w14:textId="38248CE8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SARS-CoV-2 преимущественно поражает легкие, вызывает диффузное альвеолярное повреждение, приводя к острой дыхательной недостаточности. Вирус проникает в клетки-мишени, имеющие рецепторы ангиотензинпревращающего фермента II типа, представленные на клетках </w:t>
      </w:r>
      <w:r w:rsidR="00900FFD" w:rsidRPr="001B1AF8">
        <w:rPr>
          <w:rFonts w:ascii="Times New Roman" w:hAnsi="Times New Roman" w:cs="Times New Roman"/>
          <w:sz w:val="28"/>
          <w:szCs w:val="28"/>
        </w:rPr>
        <w:lastRenderedPageBreak/>
        <w:t>дыхательного тракта, почек, пищевода, мочевого пузыря, подвздошной кишки, сердца и ЦНС. Готовые вирионы путём экзоцитоза располагаются на наружной мембране клетки, способствуя слиянию эпителиоцитов и образованию синцития. Далее возникает избыточное пропотевание жидкости с белками в ткань лёгких и массивное разрушение сурфактанта. Наступает коллапс альвеол с резким снижением газообмена. Одновременно с этими процессами наблюдается снижение числа Т-лимфоцитов и увеличение количества провоспалительных цитокинов (ИЛ-6, ФНО-альфа и др.) [34,36,39].</w:t>
      </w:r>
    </w:p>
    <w:p w14:paraId="70038E20" w14:textId="17B773D0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Основной причиной смерти заболевших COVID-19 является респираторный дистресс-синдром. При вскрытии легкие увеличены в объеме, плотной консистенции, выявляются массивные поражения с фиброзными и экссудативными изменениями, заполненность нижних дыхательных путей и альвеол мокротой и экссудатом. При микроскопическом исследовании легкие находятся в состоянии разных стадий диффузного альвеолярного повреждения, включая отек, кровоизлияния, наличия гиалиновых мембран, пролиферации альвеолоцитов первого и второго порядка, наблюдаются явления метаплазии альвеолярного и бронхиального эпителия, выраженная десквамация эпителия бронхов различной степени фиброза </w:t>
      </w:r>
      <w:bookmarkStart w:id="15" w:name="_Hlk91269373"/>
      <w:r w:rsidR="00900FFD" w:rsidRPr="001B1AF8">
        <w:rPr>
          <w:rFonts w:ascii="Times New Roman" w:hAnsi="Times New Roman" w:cs="Times New Roman"/>
          <w:sz w:val="28"/>
          <w:szCs w:val="28"/>
        </w:rPr>
        <w:t>[39,42].</w:t>
      </w:r>
      <w:bookmarkEnd w:id="15"/>
    </w:p>
    <w:p w14:paraId="53705D1B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B0BBD6" w14:textId="1331C79B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Hlk93596236"/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Клиническая картина</w:t>
      </w:r>
    </w:p>
    <w:bookmarkEnd w:id="16"/>
    <w:p w14:paraId="4F22D137" w14:textId="3BF7F630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Выделяют несколько периодов инфекционного процесса при COVID-19: инкубационный, начальный, разгар болезни и период реконвалесценции [33].</w:t>
      </w:r>
    </w:p>
    <w:p w14:paraId="05C107F8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Инкубационный период при СOVID 19 длится от 2 до 14 суток, в среднем составляя 5-7 дней. Выделение вируса от больного может начинаться за 48 часов до появления клинических симптомов и максимально – в первые 1-3 дня болезни, продолжается до 12 дней в случае легких и среднетяжелых форм и более 2 недель при тяжелых формах. Легкое течение болезни наблюдается у 81% пациентов, критическое течение с высокой летальностью ‒ у 5% [34,36].</w:t>
      </w:r>
    </w:p>
    <w:p w14:paraId="595B7887" w14:textId="74849CAF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Начальный период длится от 1 до 7 дней, протекает остро. Проявляется лихорадкой с температурой тела от 37,5°C до 39°C и более, слабостью, потливостью, ломотой в теле, миалгией, головной болью, болью и першением в горле, потерей обоняния и вкуса диареей, тошнотой и даже рвотой. Наиболее частыми первыми проявлениями болезни являются повышение температуры тела, которое наблюдается у 90% больных, и сухой кашель или кашель с небольшим количеством мокроты – у 80% пациентов. Одышка отмечается более, чем у половины пациентов (55%), а миалгии и утомляемость – у 44%. Головные боли, кровохарканье, диарея и тошнота встречаются у 3-8% заболевших. Желудочно-кишечные симптомы становятся более выраженными при нарастании тяжести COVID-19, проявляются анорексией (83,8%), диареей (29,3%), рвотой (0,8%) и болью в животе (0,4%). У лиц с нарушением функции различных органов и систем, госпитализированных в отделение интенсивной терапии, чаще регистрируются диспноэ, анорексия, боли в горле и головокружения [33,34,36,43].</w:t>
      </w:r>
    </w:p>
    <w:p w14:paraId="252BBF2B" w14:textId="2D6A694D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Разгар болезни подразделяется на раннюю и позднюю легочные фазы. В период ранней легочной фазы (8-14 день болезни) появляется потливость, боли/жжение в груди, одышка при физической нагрузке, сатурация &gt;93%, признаки сосудистых поражений (нестабильность АД, аритмия, васкулитная сыпь). В период поздней легочной фазы (15-28 день болезни) нарастает одышка, появляется цианоз, сатурация составляет менее 93%, может присоединиться вторичная бактериальная инфекция. Внелегочные поражения проявляются следующими симптомами: поражение нервной системы, которое чаще наблюдается у пожилых пациентов, острые повреждения миокарда, нарушения со стороны ЛОР-органов, энцефалопатия, также есть случаи энцефалита, инсультов, делирия, приступы эпилепсии. Данные симптомы могут наблюдаться у больных без повышения температуры [33,40].</w:t>
      </w:r>
    </w:p>
    <w:p w14:paraId="1A518C38" w14:textId="3945A4A3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В период реконвалесценции (от 14 дней до 3-6 месяцев) появляется астенический синдром, проявляющийся повышенной утомляемостью, потливостью, снижением толерантности к нагрузке, тревожностью [33]. </w:t>
      </w:r>
    </w:p>
    <w:p w14:paraId="457D11A4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К осложнениям COVID-19 и частым причинам смерти больных относятся [33,34,36]: </w:t>
      </w:r>
    </w:p>
    <w:p w14:paraId="6A1A9D7D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Острый респираторный дистресс синдром (ОРДС)</w:t>
      </w:r>
    </w:p>
    <w:p w14:paraId="1A18A73E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Острая дыхательная недостаточность (ОДН) </w:t>
      </w:r>
    </w:p>
    <w:p w14:paraId="3ED4BF67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Тромбоэмболия легочной артерии (ТЭЛА) </w:t>
      </w:r>
    </w:p>
    <w:p w14:paraId="02BFB002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Сепсис </w:t>
      </w:r>
    </w:p>
    <w:p w14:paraId="0ECFEB2F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Инфекционно-токсический шок </w:t>
      </w:r>
    </w:p>
    <w:p w14:paraId="597E353A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Синдром полиорганной недостаточности (СПОН) </w:t>
      </w:r>
    </w:p>
    <w:p w14:paraId="59CCEA07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Острая сердечная недостаточность (ОСН) </w:t>
      </w:r>
    </w:p>
    <w:p w14:paraId="253B0754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Отек головного мозга</w:t>
      </w:r>
    </w:p>
    <w:p w14:paraId="6494F3DC" w14:textId="31C86BBD" w:rsidR="00900FFD" w:rsidRPr="001B1AF8" w:rsidRDefault="001C7553" w:rsidP="00A33071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Возможно также бессимптомное вирусоносительство при положительном результате ПЦР РНК SARSCoV-2, отсутствии жалоб, клинических симптомов и патологических изменений при инструментальной визуализации легких. Лица без симптомов ОРВИ могут иметь высокую концентрацию РНК SARS-CoV-2 (до 1010 копий РНК в 1 мл образца мазка из носо- и ротоглотки), поэтому могут служить опасным источником инфекции, особенно когда не носят медицинские маски [36,38].</w:t>
      </w:r>
    </w:p>
    <w:p w14:paraId="415C30AA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C3B943" w14:textId="6266C438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Hlk93596269"/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Диагностика</w:t>
      </w:r>
    </w:p>
    <w:bookmarkEnd w:id="17"/>
    <w:p w14:paraId="57A6E81A" w14:textId="0FA29ED7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В ОАК при COVID-19 выявляются лейкопения, лимфопения, увеличение СОЭ, анэозинофилия, тромбоцитоз/ тромбоцитопения, анемия, при присоединении бактериальной флоры наблюдается лейкоцитоз и  сдвиг лейкоцитарной формулы «влево». В ОАМ обнаруживается альбуминурия, лейкоцитурия, гемоглобинурия и кетоновые тела. При биохимическом анализе крови наблюдается повышение Д-димера, фибриногена, маркеров воспаления в 1,5-3 раза: СРБ, ферритина, ЛДГ, IL6. Изменение биохимических показателей, как правило, свидетельствует о тяжелом течении и присоединении осложнений. Уровень СРБ коррелирует с тяжестью пневмонии. Высокие концентрации интерлейкина 6, ферритина обычно свидетельствуют об ОРДС [33,36].</w:t>
      </w:r>
    </w:p>
    <w:p w14:paraId="39230018" w14:textId="6771CBFE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Специфическая лабораторная диагностика строится на обнаружении возбудителя в биологических материалах (молекулярно-генетический метод) и антител к патогену, включает детекцию РНК SARS CoV-2 методом ПЦР-ОТ и </w:t>
      </w:r>
      <w:bookmarkStart w:id="18" w:name="_Hlk93345683"/>
      <w:r w:rsidR="00900FFD" w:rsidRPr="001B1AF8">
        <w:rPr>
          <w:rFonts w:ascii="Times New Roman" w:hAnsi="Times New Roman" w:cs="Times New Roman"/>
          <w:sz w:val="28"/>
          <w:szCs w:val="28"/>
        </w:rPr>
        <w:t xml:space="preserve">иммуноферментный анализ </w:t>
      </w:r>
      <w:bookmarkEnd w:id="18"/>
      <w:r w:rsidR="00900FFD" w:rsidRPr="001B1AF8">
        <w:rPr>
          <w:rFonts w:ascii="Times New Roman" w:hAnsi="Times New Roman" w:cs="Times New Roman"/>
          <w:sz w:val="28"/>
          <w:szCs w:val="28"/>
        </w:rPr>
        <w:t xml:space="preserve">(ИФА). Материалами для обнаружения SARS CoV-2 являются проба отделяемого из зева и носоглотки, эндотрахеальный, носоглоточный аспират, назальный смыв, мокрота, бронхоальвеолярный лаваж. Установлено, что </w:t>
      </w:r>
      <w:bookmarkStart w:id="19" w:name="_Hlk93345732"/>
      <w:r w:rsidR="00900FFD" w:rsidRPr="001B1AF8">
        <w:rPr>
          <w:rFonts w:ascii="Times New Roman" w:hAnsi="Times New Roman" w:cs="Times New Roman"/>
          <w:sz w:val="28"/>
          <w:szCs w:val="28"/>
        </w:rPr>
        <w:t>Ig</w:t>
      </w:r>
      <w:bookmarkEnd w:id="19"/>
      <w:r w:rsidR="00900FFD" w:rsidRPr="001B1AF8">
        <w:rPr>
          <w:rFonts w:ascii="Times New Roman" w:hAnsi="Times New Roman" w:cs="Times New Roman"/>
          <w:sz w:val="28"/>
          <w:szCs w:val="28"/>
        </w:rPr>
        <w:t>M антитела появляются примерно на 5 сутки от начала симптомов, а IgG - на 14 сутки [33,34,36].</w:t>
      </w:r>
    </w:p>
    <w:p w14:paraId="0EC7599C" w14:textId="4E8FC11C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К инструментальным методам, используемым при COVID-19, относятся пульсоксиметрия, ЭКГ, обзорная рентгенография грудной клеткив двух проекциях, УЗИ, КТ. Основные рентгенологические признаки COVID-19-ассоциированной пневмонии: туманные затемнения, часто округлой морфологии, с периферическим и нижним распределением по легким, двухстороннее усиление и сгущение легочного рисунка за счет интерстициального компонента, симптом «воздушной бронхограммы». При КТ-сканировании наиболее частым диагностическим признаком является симптом «матового стекла» с участками консолидации различной формы и протяженности (у 72% больных), а также изменения по типу «булыжной мостовой» («crazy-paving»), расположенные к периферии (у 12% больных), утолщение интерлобулярной септы (37%) и прилежащей плевры (56%) [33,36,43]. </w:t>
      </w:r>
    </w:p>
    <w:p w14:paraId="10C574B1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1A5490" w14:textId="7DA150FF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93596284"/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Профилактика коронавирусной инфекции в обществе </w:t>
      </w:r>
      <w:bookmarkEnd w:id="20"/>
    </w:p>
    <w:p w14:paraId="472ADCDF" w14:textId="105B83B5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Противоэпидемические мероприятия для предупреждения распространения инфекции COVID-19 включают в себя меры, направленные на источник инфекции - зараженного человека, имеющего различные формы течения болезни, прерывание механизмов передачи возбудителя и на восприимчивые организмы.</w:t>
      </w:r>
    </w:p>
    <w:p w14:paraId="52683892" w14:textId="525D945D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Больных изолируют в боксированные помещения/палаты инфекционного стационара и назначают этиотропную терапию, выписка происходит после отрицательного результата обследования на SARS-CoV-2. В комнату, где изолирован больной, не допускаются другие лица. Больного обеспечивают отдельной посудой для приема пищи, лекарств, постельными принадлежностями, одноразовыми полотенцами, салфетками и прочими средствами. Уборку проводят с использованием хлорсодержащих (не менее 0,05–0,06% активного хлора в растворе) средств. Важнейшими, для профилактики инфицирования, являются параллельно осуществляемые меры по обеспечению вентиляции, дезинфекции и очистки воздуха, использование средств индивидуальной защиты дыхательных путей, экраны и др. [36,41,43].</w:t>
      </w:r>
    </w:p>
    <w:p w14:paraId="034F168E" w14:textId="11D8CA5E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К основным противоэпидемическим мерам по профилактике распространения инфекции COVID-19, направленных на прерывание механизмов передачи возбудителя и на восприимчивые организмы, относятся [36]: </w:t>
      </w:r>
    </w:p>
    <w:p w14:paraId="0C20ED14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ношение одноразовых медицинских масок в общественных местах </w:t>
      </w:r>
    </w:p>
    <w:p w14:paraId="6633C12D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lastRenderedPageBreak/>
        <w:t xml:space="preserve">использование средств индивидуальной защиты медработниками </w:t>
      </w:r>
    </w:p>
    <w:p w14:paraId="6A86D2EC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транспортировка больных специальным транспортом</w:t>
      </w:r>
    </w:p>
    <w:p w14:paraId="515694C1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мытье рук с мылом + обработка рук антисептическими растворами</w:t>
      </w:r>
    </w:p>
    <w:p w14:paraId="019594F9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использование одноразовых салфеток при чихании и кашле</w:t>
      </w:r>
    </w:p>
    <w:p w14:paraId="6280B44D" w14:textId="77777777" w:rsidR="00900FFD" w:rsidRPr="001B1AF8" w:rsidRDefault="00900FFD" w:rsidP="001C7553">
      <w:pPr>
        <w:pStyle w:val="a3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прикосновение к лицу только чистыми салфетками или вымытыми руками</w:t>
      </w:r>
    </w:p>
    <w:p w14:paraId="7E91CF61" w14:textId="5C0D31EB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Ношение медицинских масок в общественных местах является необходимой и действенной противоэпидемической мерой, поскольку ношение маски инфицированными, включая лиц, не имеющих симптомов ОРИ, сокращает распространение вируса, а маска на здоровых снижает вероятность их заражения. Для обеспечения более эффективной защиты при продолжительном контакте с больным, например в очаге COVID-19, здоровым лицам необходимо использовать респиратор [38].</w:t>
      </w:r>
    </w:p>
    <w:p w14:paraId="3ACDA6A3" w14:textId="5717B5E8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К основным противоэпидемическим мероприятиям, направленных на восприимчивые лица, относятся [36]:</w:t>
      </w:r>
    </w:p>
    <w:p w14:paraId="7E7E925A" w14:textId="77777777" w:rsidR="00900FFD" w:rsidRPr="001B1AF8" w:rsidRDefault="00900FFD" w:rsidP="001C7553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элиминационная терапия с помощью орошения слизистой оболочки носа физиологическим раствором </w:t>
      </w:r>
    </w:p>
    <w:p w14:paraId="58C1906A" w14:textId="77777777" w:rsidR="00900FFD" w:rsidRPr="001B1AF8" w:rsidRDefault="00900FFD" w:rsidP="001C7553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использование местных лекарственных средств, обладающих барьерными функциями</w:t>
      </w:r>
    </w:p>
    <w:p w14:paraId="14CE06F4" w14:textId="77777777" w:rsidR="00900FFD" w:rsidRPr="001B1AF8" w:rsidRDefault="00900FFD" w:rsidP="001C7553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медикаментозная профилактика COVID-19 с использованием рекомбинантного альфа-интерферона (у беременных альфа-2b-интерферона) </w:t>
      </w:r>
    </w:p>
    <w:p w14:paraId="3EED8D51" w14:textId="77777777" w:rsidR="00900FFD" w:rsidRPr="001B1AF8" w:rsidRDefault="00900FFD" w:rsidP="001C7553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своевременное обращение в лечебное учреждение за медицинской помощью в случае появления симптомов острой респираторной инфекции</w:t>
      </w:r>
      <w:bookmarkStart w:id="21" w:name="_Hlk93596299"/>
    </w:p>
    <w:p w14:paraId="3A532BA0" w14:textId="77777777" w:rsidR="00900FFD" w:rsidRPr="001B1AF8" w:rsidRDefault="00900FF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3BD72BE" w14:textId="3015C5A9" w:rsidR="00900FFD" w:rsidRPr="001B1AF8" w:rsidRDefault="00900FFD" w:rsidP="00533F40">
      <w:pPr>
        <w:pStyle w:val="a3"/>
        <w:numPr>
          <w:ilvl w:val="1"/>
          <w:numId w:val="5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t xml:space="preserve">Влияние </w:t>
      </w:r>
      <w:r w:rsidRPr="001B1AF8">
        <w:rPr>
          <w:rFonts w:ascii="Times New Roman" w:hAnsi="Times New Roman" w:cs="Times New Roman"/>
          <w:b/>
          <w:bCs/>
          <w:sz w:val="28"/>
          <w:szCs w:val="28"/>
          <w:lang w:val="en-US"/>
        </w:rPr>
        <w:t>COVID</w:t>
      </w:r>
      <w:r w:rsidRPr="001B1AF8">
        <w:rPr>
          <w:rFonts w:ascii="Times New Roman" w:hAnsi="Times New Roman" w:cs="Times New Roman"/>
          <w:b/>
          <w:bCs/>
          <w:sz w:val="28"/>
          <w:szCs w:val="28"/>
        </w:rPr>
        <w:t>-19 на течение онкологии</w:t>
      </w:r>
    </w:p>
    <w:p w14:paraId="389BA5E8" w14:textId="77777777" w:rsidR="009C3028" w:rsidRPr="001B1AF8" w:rsidRDefault="009C3028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21"/>
    <w:p w14:paraId="35E79FCB" w14:textId="5213E0D3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По рекомендации Европейского общества медицинской онкологии (European Society for Medical Oncology ESMO) к группе риска особо тяжелого течения COVID-19 среди онкологических пациентов относят лиц [44]: </w:t>
      </w:r>
    </w:p>
    <w:p w14:paraId="11E9EE23" w14:textId="77777777" w:rsidR="00900FFD" w:rsidRPr="001B1AF8" w:rsidRDefault="00900FFD" w:rsidP="001C7553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получающих химиотерапию или получивших химиотерапию в течение последних 3 месяцев </w:t>
      </w:r>
    </w:p>
    <w:p w14:paraId="566181D1" w14:textId="77777777" w:rsidR="00900FFD" w:rsidRPr="001B1AF8" w:rsidRDefault="00900FFD" w:rsidP="001C7553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получающих обширную лучевую терапию </w:t>
      </w:r>
    </w:p>
    <w:p w14:paraId="75BE053D" w14:textId="77777777" w:rsidR="00900FFD" w:rsidRPr="001B1AF8" w:rsidRDefault="00900FFD" w:rsidP="001C7553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получающих длительную иммуносупрессивную терапию (глюкокортикоиды, моноклональные антитела)</w:t>
      </w:r>
    </w:p>
    <w:p w14:paraId="15DBFEF5" w14:textId="77777777" w:rsidR="00900FFD" w:rsidRPr="001B1AF8" w:rsidRDefault="00900FFD" w:rsidP="001C7553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после трансплантации костного мозга или получавших лечение с использованием стволовых клеток в течение последних 6 месяцев </w:t>
      </w:r>
    </w:p>
    <w:p w14:paraId="33D0B1FB" w14:textId="77777777" w:rsidR="00900FFD" w:rsidRPr="001B1AF8" w:rsidRDefault="00900FFD" w:rsidP="001C7553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 некоторыми типами опухолей кроветворной ткани, даже если они не проходят лечение в данный момент (хронический лейкоз, лимфома, миелома)</w:t>
      </w:r>
    </w:p>
    <w:p w14:paraId="6848ADC4" w14:textId="77777777" w:rsidR="00900FFD" w:rsidRPr="001B1AF8" w:rsidRDefault="00900FFD" w:rsidP="001C7553">
      <w:pPr>
        <w:pStyle w:val="a3"/>
        <w:numPr>
          <w:ilvl w:val="0"/>
          <w:numId w:val="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 лейкопенией и/или низким уровнем иммуноглобулинов</w:t>
      </w:r>
    </w:p>
    <w:p w14:paraId="473F3243" w14:textId="0DB7A6A4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Также совместная комиссия </w:t>
      </w:r>
      <w:bookmarkStart w:id="22" w:name="_Hlk93345900"/>
      <w:r w:rsidR="00900FFD" w:rsidRPr="001B1AF8">
        <w:rPr>
          <w:rFonts w:ascii="Times New Roman" w:hAnsi="Times New Roman" w:cs="Times New Roman"/>
          <w:sz w:val="28"/>
          <w:szCs w:val="28"/>
        </w:rPr>
        <w:t>ВОЗ</w:t>
      </w:r>
      <w:bookmarkEnd w:id="22"/>
      <w:r w:rsidR="00900FFD" w:rsidRPr="001B1AF8">
        <w:rPr>
          <w:rFonts w:ascii="Times New Roman" w:hAnsi="Times New Roman" w:cs="Times New Roman"/>
          <w:sz w:val="28"/>
          <w:szCs w:val="28"/>
        </w:rPr>
        <w:t xml:space="preserve"> и Китайской народной республики по COVID-19 выявила значительно более высокую летальность среди пациентов с ранее существовавшей злокачественной опухолью (7,6%) по сравнению с пациентами без сопутствующих заболеваний (1,4%) [45].</w:t>
      </w:r>
    </w:p>
    <w:p w14:paraId="5E780A0E" w14:textId="388388E4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Наличие онкологического заболевания способствует повышению риска тяжелого течения инфекционных заболеваний, в том числе COVID-19, так как онкологические больные более восприимчивы к инфекциям из-за системного </w:t>
      </w:r>
      <w:bookmarkStart w:id="23" w:name="_Hlk94475698"/>
      <w:r w:rsidR="00900FFD" w:rsidRPr="001B1AF8">
        <w:rPr>
          <w:rFonts w:ascii="Times New Roman" w:hAnsi="Times New Roman" w:cs="Times New Roman"/>
          <w:sz w:val="28"/>
          <w:szCs w:val="28"/>
        </w:rPr>
        <w:t>иммуносупрессивного состояния, вызванного воздействием опухоли</w:t>
      </w:r>
      <w:bookmarkEnd w:id="23"/>
      <w:r w:rsidR="00900FFD" w:rsidRPr="001B1AF8">
        <w:rPr>
          <w:rFonts w:ascii="Times New Roman" w:hAnsi="Times New Roman" w:cs="Times New Roman"/>
          <w:sz w:val="28"/>
          <w:szCs w:val="28"/>
        </w:rPr>
        <w:t>, при метаболизме которой выделяются иммуносупрессирующие цитокины и хемокины, и противоопухолевой терапией, которая оказывает иммуносупрессивное действие путем влияния на лейкоциты, вызывая иногда фебрильную нейтропению и лимфопению, в связи с чем повышают риск инфекций. Стандартные схемы химиотерапии большинства солидных опухолей, к которым относится и рак легких, вызывают временную иммуносупрессию, которая проявляется лейкопенией, поэтому использование колониестимулирующих факторов снижает риск иммуносупрессии при данной патологии</w:t>
      </w:r>
      <w:bookmarkStart w:id="24" w:name="_Hlk93155658"/>
      <w:r w:rsidR="00900FFD" w:rsidRPr="001B1AF8">
        <w:rPr>
          <w:rFonts w:ascii="Times New Roman" w:hAnsi="Times New Roman" w:cs="Times New Roman"/>
          <w:sz w:val="28"/>
          <w:szCs w:val="28"/>
        </w:rPr>
        <w:t xml:space="preserve"> </w:t>
      </w:r>
      <w:bookmarkStart w:id="25" w:name="_Hlk93155676"/>
      <w:bookmarkEnd w:id="24"/>
      <w:r w:rsidR="00900FFD" w:rsidRPr="001B1AF8">
        <w:rPr>
          <w:rFonts w:ascii="Times New Roman" w:hAnsi="Times New Roman" w:cs="Times New Roman"/>
          <w:sz w:val="28"/>
          <w:szCs w:val="28"/>
        </w:rPr>
        <w:t>[</w:t>
      </w:r>
      <w:bookmarkEnd w:id="25"/>
      <w:r w:rsidR="00900FFD" w:rsidRPr="001B1AF8">
        <w:rPr>
          <w:rFonts w:ascii="Times New Roman" w:hAnsi="Times New Roman" w:cs="Times New Roman"/>
          <w:sz w:val="28"/>
          <w:szCs w:val="28"/>
        </w:rPr>
        <w:t>21,44,46].</w:t>
      </w:r>
    </w:p>
    <w:p w14:paraId="3E26B37F" w14:textId="5C9A827D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Согласно одному из проведенных исследований в нью-йоркской больнице, где наблюдались 218 пациентов с онкозаболеванием, ассоциированным с COVID-19, летальность составила 37% для гематологических злокачественных новообразований и 25% для солидных опухолей. С диагностированным раком легких погибли 6 пациентов из 11, при этом летальность составила 55%. Согласно другому исследованию, проведенному в Китае, у онкологических больных, находившихся в отделении интенсивной терапии на ИВЛ, отмечалась более высокая частота тяжелых событий -7 (39%) из 18 пациентов, которые и привели к смерти, по сравнению с пациентами без рака — 1248 (8%) из 1572 пациентов, а рак легкого был наиболее часто встречаемой опухолью в структуре новообразований (28%)  [45,47].</w:t>
      </w:r>
    </w:p>
    <w:p w14:paraId="6DC0E501" w14:textId="29454A61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По данным исследований из центра Монтефиоре и Медицинского колледжа им. А. Эйнштейна, онкологические больные, инфицированные COVID-19, имели гораздо более высокий риск смерти от вирусной инфекции по сравнению с пациентами без ЗНО, а судя по анализу данных из Италии, проведенному в марте 2020 года, у 20 % умерших от COVID-19 был активный онкологический процесс </w:t>
      </w:r>
      <w:bookmarkStart w:id="26" w:name="_Hlk91341420"/>
      <w:r w:rsidR="00900FFD" w:rsidRPr="001B1AF8">
        <w:rPr>
          <w:rFonts w:ascii="Times New Roman" w:hAnsi="Times New Roman" w:cs="Times New Roman"/>
          <w:sz w:val="28"/>
          <w:szCs w:val="28"/>
        </w:rPr>
        <w:t>[44].</w:t>
      </w:r>
      <w:bookmarkEnd w:id="26"/>
    </w:p>
    <w:p w14:paraId="1C1E3759" w14:textId="4B7DDC02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Клиническая картина у онкологических пациентов, инфицированных Сovid-19, заболевание может проявляться локальным и системным иммуновоспалительным процессом, гиперактивностью коагуляционного каскада, эндотелиопатией, гипоксией, приводящих к развитию микро- и макротромбозов. Также у онкобольных, заболевших Сovid-19, выявлены следующие клинические особенности: помимо типичных признаков, таких как кашель, повышение температуры тела, слабость, наблюдается сокращение дыхания, даже с меньшей физической активностью, головная боль, общая слабость, озноб, потливость, снижение устойчивости к физической активности. Были выявлены анемия и гипопротеинемия, что отрицательно влияет на иммунокомпетентность и повышает чувствительность к дыхательным патогенам [46].</w:t>
      </w:r>
    </w:p>
    <w:p w14:paraId="40395D9B" w14:textId="00676D0B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 xml:space="preserve">Помимо влияния вируса на ослабленный организм, следует обратить внимание и на совместную лекарственную терапию, так как при одновременном </w:t>
      </w:r>
      <w:r w:rsidR="00900FFD" w:rsidRPr="001B1AF8">
        <w:rPr>
          <w:rFonts w:ascii="Times New Roman" w:hAnsi="Times New Roman" w:cs="Times New Roman"/>
          <w:sz w:val="28"/>
          <w:szCs w:val="28"/>
        </w:rPr>
        <w:lastRenderedPageBreak/>
        <w:t xml:space="preserve">приеме противоопухолевых препаратов и лекарств для лечения COVID-19 возможно потенцирование нежелательных эффектов. Например, возрастает риск удлинения интервала QT при совместном приеме гидроксихлорохина/ лопинавира с торемифеном или нилотинибом, ритонавира с нилотинибом. Увеличивается риск развития токсических эффектов при совместном приеме ритонавира с винбластином, винкристином, паклитакселом, винорельбином, торемифеном, эверолимусом, дазатинибом, лапатинибом, темсиролимусом, нилотинибом, пазопанибом, доцетакселом, иринотеканом. При использовании тоцилизумаба с ритуксимабом возрастает риск развития жизнеугрожающих инфекций, а использование ритонавира с тамоксифеном вызывает снижение эффективности тамоксифена </w:t>
      </w:r>
      <w:bookmarkStart w:id="27" w:name="_Hlk91346152"/>
      <w:r w:rsidR="00900FFD" w:rsidRPr="001B1AF8">
        <w:rPr>
          <w:rFonts w:ascii="Times New Roman" w:hAnsi="Times New Roman" w:cs="Times New Roman"/>
          <w:sz w:val="28"/>
          <w:szCs w:val="28"/>
        </w:rPr>
        <w:t>[44].</w:t>
      </w:r>
      <w:bookmarkEnd w:id="27"/>
    </w:p>
    <w:p w14:paraId="73C8EC21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17B29C" w14:textId="62A23074" w:rsidR="00900FFD" w:rsidRPr="001B1AF8" w:rsidRDefault="00900FFD" w:rsidP="00533F40">
      <w:pPr>
        <w:pStyle w:val="a3"/>
        <w:numPr>
          <w:ilvl w:val="1"/>
          <w:numId w:val="52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t xml:space="preserve">Меры профилактики рака легкого </w:t>
      </w:r>
    </w:p>
    <w:p w14:paraId="5752A7FE" w14:textId="77777777" w:rsidR="001C7553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2BF7FD" w14:textId="42A7E530" w:rsidR="00900FFD" w:rsidRPr="001B1AF8" w:rsidRDefault="001C7553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Так как курение является основным фактором риска рака легкого, то прекращение курения - очень важный шаг для профилактики данного диагноза среди населения. Но, так как большая часть курильщиков обычно не бросают эту вредную привычку, важным звеном в профилактике рака легкого или в выявлении ранней стадии заболевания становится ежегодный скрининг, особенно среди заядлых курильщиков.</w:t>
      </w:r>
    </w:p>
    <w:p w14:paraId="27D5A5B7" w14:textId="3E5ECCA3" w:rsidR="00900FF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По рекомендациям Американской Ассоциации Торакальных Хирургов и Американской Противораковой Ассоциации следует проходить ежегодный скрининг НДКТ курящим в настоящее время и бывшим курильщикам в течение последних 15 лет в возрасте 55-80 лет, а также для длительно живущих пациентов с установленным диагнозом рак легкого в возрасте 55-79 лет. Также выявлено, что больше 85% случаев РЛ, выявленных в ходе скрининга, достигают 5-летней выживаемости, а РЛ, выявленный на более поздних стадиях, приводит к смертности в течение 2 лет [13,29].</w:t>
      </w:r>
    </w:p>
    <w:p w14:paraId="4A431A3F" w14:textId="293C3A3D" w:rsidR="00900FF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Для выявления рака лёгкого I и II стадии можно использовать цифровую флюорографию как достаточно эффективный метод раннего выявления ЗНО, поэтому ежегодное прохождение флюорографии в поликлиниках важная задача как для медперсонала поликлиник, так и для населения [48].</w:t>
      </w:r>
    </w:p>
    <w:p w14:paraId="0B52C8A5" w14:textId="77777777" w:rsidR="00900FFD" w:rsidRPr="001B1AF8" w:rsidRDefault="00900FF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Также важна диагностика рецидивов у прооперированных больных. Для этой цели отлично подходят высокотехнологичные эндоскопические методы, такие как аутофлуоресценция и методика узкого спектра. Они выявляют такие симптомы как выраженное сиреневое свечение, выявляемое в режиме AFI, и различную деформацию сосудистого рисунка слизистой оболочки ОДС, что позволяет вовремя провести специальное лечение и увеличить выживаемость пациентов [49].</w:t>
      </w:r>
    </w:p>
    <w:p w14:paraId="01E808AF" w14:textId="4E7CAEA5" w:rsidR="00900FF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Хорошей мерой профилактики РЛ, согласно некоторым исследованиям, является физическая активность, направленная на укрепление мышц тела и увеличение мышечной массы. Она помогает снизить риск возникновения ЗНО, увеличить эффективность лечения и улучшить период реабилитации после лечения [50].</w:t>
      </w:r>
    </w:p>
    <w:p w14:paraId="03F00B7B" w14:textId="24481A55" w:rsidR="00900FFD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1.8 Меры профилактики для онкобольных во время пандемии COVID-19</w:t>
      </w:r>
    </w:p>
    <w:p w14:paraId="7D26FF59" w14:textId="77777777" w:rsidR="00085720" w:rsidRPr="001B1AF8" w:rsidRDefault="00085720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AF51339" w14:textId="576F395D" w:rsidR="00900FF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Так как онкологические пациенты являются группой повышенного риска тяжелого течения коронавирусной инфекции ввиду иммуносупрессивного состояния, вызванного воздействием опухоли, поэтому к данным пациентам нужен особый подход во время пандемии COVID-19.</w:t>
      </w:r>
    </w:p>
    <w:p w14:paraId="16EF4BA0" w14:textId="4B2636D8" w:rsidR="00900FF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0FFD" w:rsidRPr="001B1AF8">
        <w:rPr>
          <w:rFonts w:ascii="Times New Roman" w:hAnsi="Times New Roman" w:cs="Times New Roman"/>
          <w:sz w:val="28"/>
          <w:szCs w:val="28"/>
        </w:rPr>
        <w:t>Согласно международным рекомендациям, все онкологические больные подлежат вакцинации, особенно кто получает противоопухолевое лечение. Также необходимо ввести раздельный вход/выход для сотрудников и отдельно вход/выход для онкологических пациентов и сопровождающих их лиц, максимально ограничив их количество, ввести временной график для пациентов круглосуточного и дневного стационара [50,51].</w:t>
      </w:r>
    </w:p>
    <w:p w14:paraId="7534EB66" w14:textId="77777777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Остальные противоэпидемические меры, применяемые для всего населения, применимы и для онкологических больных [51]:</w:t>
      </w:r>
    </w:p>
    <w:p w14:paraId="0A37A3B1" w14:textId="77777777" w:rsidR="00900FFD" w:rsidRPr="001B1AF8" w:rsidRDefault="00900FFD" w:rsidP="001C7553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проведение термометрии всем посетителям при входе в стационар или поликлинику</w:t>
      </w:r>
    </w:p>
    <w:p w14:paraId="138F65B1" w14:textId="77777777" w:rsidR="00900FFD" w:rsidRPr="001B1AF8" w:rsidRDefault="00900FFD" w:rsidP="001C7553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использование масок со сменой их каждые 3 часа</w:t>
      </w:r>
    </w:p>
    <w:p w14:paraId="7F3CE71A" w14:textId="77777777" w:rsidR="00900FFD" w:rsidRPr="001B1AF8" w:rsidRDefault="00900FFD" w:rsidP="001C7553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обеспечение медицинского учреждения антисептическими средствами для обработки рук </w:t>
      </w:r>
    </w:p>
    <w:p w14:paraId="25F4F09D" w14:textId="77777777" w:rsidR="009C3028" w:rsidRPr="001B1AF8" w:rsidRDefault="00900FFD" w:rsidP="001C7553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проведение анализа на определение COVID-19</w:t>
      </w:r>
    </w:p>
    <w:p w14:paraId="1B0153C3" w14:textId="51E96157" w:rsidR="00900FFD" w:rsidRPr="001B1AF8" w:rsidRDefault="00900FFD" w:rsidP="001C7553">
      <w:pPr>
        <w:pStyle w:val="a3"/>
        <w:numPr>
          <w:ilvl w:val="0"/>
          <w:numId w:val="2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выделение карантинной зоны для больных с подтвержденной коронавирусной инфекцией в медицинском учреждении </w:t>
      </w:r>
    </w:p>
    <w:bookmarkEnd w:id="0"/>
    <w:p w14:paraId="2CCB36E1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2E1EF1D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B74F802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9960351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6D15550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861566D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3279EFA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5A5A46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DA05907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D3BE28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23AA230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8A9518D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817028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119F2BC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9357C0F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14DB32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E6BE85" w14:textId="395E2C90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CE06940" w14:textId="77777777" w:rsidR="00533F40" w:rsidRDefault="00533F4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6EDABDA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F468309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F699533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5A9B689" w14:textId="77777777" w:rsidR="00085720" w:rsidRDefault="000857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A8804EC" w14:textId="1C889BA9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МАТЕРИАЛЫ И МЕТОДЫ ИССЛЕДОВАНИЯ</w:t>
      </w:r>
    </w:p>
    <w:p w14:paraId="0562EDF5" w14:textId="77777777" w:rsidR="009D1B91" w:rsidRPr="001B1AF8" w:rsidRDefault="009D1B91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F319252" w14:textId="1CADC2FE" w:rsidR="0047398D" w:rsidRPr="0084735C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bookmarkStart w:id="28" w:name="_Hlk74303613"/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Исследование проводилось на базе Школы общественного здоровья и биомедицины модуля «Эпидемиологии» НАО «МУК». Материалом исследования явились данные историй болезней пациентов Карагандинской области с диагностированным раком легкого (код МКБ С34.0-С34.9) за 2010-2020 годы, включающие пол, год рождения, место жительства, профессию, диагноз, стадию заболевания у пациентов, проходивших стационарное лечение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КГП «Многопрофильная больница №3 города Караганды» УЗ КО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с 2010 года по 2017 год включительно. У пациентов</w:t>
      </w:r>
      <w:r w:rsidR="009D1B91" w:rsidRPr="001B1AF8">
        <w:rPr>
          <w:rFonts w:ascii="Times New Roman" w:hAnsi="Times New Roman" w:cs="Times New Roman"/>
          <w:sz w:val="28"/>
          <w:szCs w:val="28"/>
        </w:rPr>
        <w:t xml:space="preserve"> с диагностированным раком легкого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, проходивших стационарное лечение с 2018 года по 2020 год включительно помимо вышеуказанных данных дополнительно взята следующая информация: дата госпитализации и выписки, количество проведенных койко-дней, вид проведенного лечения, исход лечения, факторы риска рака легкого в анамнезе жизни. Также материалом исследования явились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статистические данные заболеваемости, пятилетней выживаемости, летальности, смертности от рака легкого по Карагандинской области за 2010-2020 годы, взятые в архиве КГП «Многопрофильная больница №3 города Караганды» УЗ КО.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Проводилось анонимное анкетирование населения Карагандинской области разной возрастной категории. </w:t>
      </w:r>
      <w:r w:rsidR="0047398D" w:rsidRPr="001B1AF8">
        <w:rPr>
          <w:rFonts w:ascii="Times New Roman" w:hAnsi="Times New Roman" w:cs="Times New Roman"/>
          <w:sz w:val="28"/>
          <w:szCs w:val="28"/>
          <w:lang w:val="kk-KZ"/>
        </w:rPr>
        <w:t>Объект исследования: население от 18 до 80 лет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, </w:t>
      </w:r>
      <w:r w:rsidR="0047398D" w:rsidRPr="001B3793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47398D" w:rsidRPr="001B3793"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r w:rsidR="0047398D" w:rsidRPr="001B3793">
        <w:rPr>
          <w:rFonts w:ascii="Times New Roman" w:hAnsi="Times New Roman" w:cs="Times New Roman"/>
          <w:sz w:val="28"/>
          <w:szCs w:val="28"/>
        </w:rPr>
        <w:t>2</w:t>
      </w:r>
      <w:r w:rsidR="001B3793" w:rsidRPr="001B3793">
        <w:rPr>
          <w:rFonts w:ascii="Times New Roman" w:hAnsi="Times New Roman" w:cs="Times New Roman"/>
          <w:sz w:val="28"/>
          <w:szCs w:val="28"/>
        </w:rPr>
        <w:t>10</w:t>
      </w:r>
      <w:r w:rsidR="0047398D" w:rsidRPr="001B379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7398D" w:rsidRPr="001B37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4502" w:rsidRPr="009A4502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9A4502" w:rsidRPr="009A4502">
        <w:rPr>
          <w:rFonts w:ascii="Times New Roman" w:eastAsia="Calibri" w:hAnsi="Times New Roman" w:cs="Times New Roman"/>
          <w:sz w:val="28"/>
          <w:szCs w:val="28"/>
        </w:rPr>
        <w:t>респондентов для опроса по анкете</w:t>
      </w:r>
      <w:r w:rsidR="009A4502" w:rsidRPr="009A4502">
        <w:rPr>
          <w:rFonts w:ascii="Times New Roman" w:hAnsi="Times New Roman" w:cs="Times New Roman"/>
          <w:sz w:val="28"/>
          <w:szCs w:val="28"/>
        </w:rPr>
        <w:t xml:space="preserve"> было рассчитано для репрезентативности выборки.</w:t>
      </w:r>
      <w:r w:rsidR="009A4502" w:rsidRPr="003424F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BC743A8" w14:textId="4C826C63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29" w:name="_Hlk101278227"/>
      <w:bookmarkEnd w:id="28"/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47398D" w:rsidRPr="001B1AF8">
        <w:rPr>
          <w:rFonts w:ascii="Times New Roman" w:eastAsia="Calibri" w:hAnsi="Times New Roman" w:cs="Times New Roman"/>
          <w:b/>
          <w:sz w:val="28"/>
          <w:szCs w:val="28"/>
        </w:rPr>
        <w:t>Материалы исследования:</w:t>
      </w:r>
    </w:p>
    <w:p w14:paraId="067B6538" w14:textId="77777777" w:rsidR="0047398D" w:rsidRPr="001B1AF8" w:rsidRDefault="0047398D" w:rsidP="001C7553">
      <w:pPr>
        <w:pStyle w:val="a3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Истории болезней пациентов Карагандинской области с диагностированным раком легкого (код МКБ С34.0-С34.9) за 2010-2020 годы </w:t>
      </w: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КГП «Многопрофильная больница №3 города Караганды» УЗ КО.</w:t>
      </w:r>
    </w:p>
    <w:p w14:paraId="46E6B902" w14:textId="77777777" w:rsidR="0047398D" w:rsidRPr="001B1AF8" w:rsidRDefault="0047398D" w:rsidP="001C7553">
      <w:pPr>
        <w:pStyle w:val="a3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Статистические данные заболеваемости, пятилетней выживаемости, летальности, смертности от рака легкого по Карагандинской области за 2010-2020 годы КГП «Многопрофильная больница №3 города Караганды» УЗ КО.</w:t>
      </w:r>
    </w:p>
    <w:p w14:paraId="1C546D40" w14:textId="77777777" w:rsidR="0047398D" w:rsidRPr="001B1AF8" w:rsidRDefault="0047398D" w:rsidP="001C7553">
      <w:pPr>
        <w:pStyle w:val="a3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Статистические сборники «Здоровье населения Республики Казахстан и деятельность организаций здравоохранения за 2010-2020 годы», Астана 2010-2020 г. </w:t>
      </w:r>
    </w:p>
    <w:p w14:paraId="6DEFFCD3" w14:textId="77777777" w:rsidR="0047398D" w:rsidRPr="001B1AF8" w:rsidRDefault="0047398D" w:rsidP="001C7553">
      <w:pPr>
        <w:pStyle w:val="a3"/>
        <w:numPr>
          <w:ilvl w:val="0"/>
          <w:numId w:val="2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анкетирования </w:t>
      </w:r>
      <w:r w:rsidRPr="001B1AF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об </w:t>
      </w: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информированности</w:t>
      </w:r>
      <w:r w:rsidRPr="001B1AF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населения Карагандинской области по мерам профилактики рака легких</w:t>
      </w: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AC31CEB" w14:textId="678CB0A6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47398D" w:rsidRPr="001B1AF8">
        <w:rPr>
          <w:rFonts w:ascii="Times New Roman" w:eastAsia="Calibri" w:hAnsi="Times New Roman" w:cs="Times New Roman"/>
          <w:b/>
          <w:sz w:val="28"/>
          <w:szCs w:val="28"/>
        </w:rPr>
        <w:t xml:space="preserve">Методы исследования: </w:t>
      </w:r>
    </w:p>
    <w:p w14:paraId="1A393D5D" w14:textId="77777777" w:rsidR="0047398D" w:rsidRPr="001B1AF8" w:rsidRDefault="0047398D" w:rsidP="001C7553">
      <w:pPr>
        <w:numPr>
          <w:ilvl w:val="0"/>
          <w:numId w:val="50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Статистический (</w:t>
      </w:r>
      <w:r w:rsidRPr="001B1AF8">
        <w:rPr>
          <w:rFonts w:ascii="Times New Roman" w:hAnsi="Times New Roman" w:cs="Times New Roman"/>
          <w:iCs/>
          <w:sz w:val="28"/>
          <w:szCs w:val="28"/>
        </w:rPr>
        <w:t xml:space="preserve">анализ данных с помощью программы </w:t>
      </w:r>
      <w:r w:rsidRPr="001B1AF8">
        <w:rPr>
          <w:rFonts w:ascii="Times New Roman" w:hAnsi="Times New Roman" w:cs="Times New Roman"/>
          <w:iCs/>
          <w:sz w:val="28"/>
          <w:szCs w:val="28"/>
          <w:lang w:val="en-US"/>
        </w:rPr>
        <w:t>STATISTICA</w:t>
      </w:r>
      <w:r w:rsidRPr="001B1AF8">
        <w:rPr>
          <w:rFonts w:ascii="Times New Roman" w:hAnsi="Times New Roman" w:cs="Times New Roman"/>
          <w:iCs/>
          <w:sz w:val="28"/>
          <w:szCs w:val="28"/>
        </w:rPr>
        <w:t xml:space="preserve"> 13.3</w:t>
      </w: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</w:p>
    <w:p w14:paraId="20F3D208" w14:textId="77777777" w:rsidR="0047398D" w:rsidRPr="001B1AF8" w:rsidRDefault="0047398D" w:rsidP="001C7553">
      <w:pPr>
        <w:numPr>
          <w:ilvl w:val="0"/>
          <w:numId w:val="50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Метод эпидемиологического наблюдения (описательный). </w:t>
      </w:r>
    </w:p>
    <w:p w14:paraId="44CD4E0E" w14:textId="77777777" w:rsidR="0047398D" w:rsidRPr="001B1AF8" w:rsidRDefault="0047398D" w:rsidP="001C7553">
      <w:pPr>
        <w:numPr>
          <w:ilvl w:val="0"/>
          <w:numId w:val="50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Ретроспективный эпидемиологический анализ (анализ многолетней динамики </w:t>
      </w:r>
      <w:r w:rsidRPr="001B1AF8">
        <w:rPr>
          <w:rFonts w:ascii="Times New Roman" w:eastAsia="Calibri" w:hAnsi="Times New Roman" w:cs="Times New Roman"/>
          <w:sz w:val="28"/>
          <w:szCs w:val="28"/>
        </w:rPr>
        <w:t>заболеваемости за период 2010 – 2020 гг.</w:t>
      </w: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13383E10" w14:textId="77777777" w:rsidR="0047398D" w:rsidRPr="001B1AF8" w:rsidRDefault="0047398D" w:rsidP="001C7553">
      <w:pPr>
        <w:numPr>
          <w:ilvl w:val="0"/>
          <w:numId w:val="50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Социологический (анкетирование одномоментное поперечное).</w:t>
      </w:r>
    </w:p>
    <w:bookmarkEnd w:id="29"/>
    <w:p w14:paraId="73369DF3" w14:textId="77777777" w:rsidR="00085720" w:rsidRDefault="00085720" w:rsidP="001C7553">
      <w:pPr>
        <w:pStyle w:val="410"/>
        <w:shd w:val="clear" w:color="auto" w:fill="auto"/>
        <w:tabs>
          <w:tab w:val="left" w:pos="0"/>
        </w:tabs>
        <w:spacing w:line="240" w:lineRule="auto"/>
        <w:jc w:val="center"/>
        <w:rPr>
          <w:color w:val="FF0000"/>
          <w:sz w:val="28"/>
          <w:szCs w:val="28"/>
        </w:rPr>
      </w:pPr>
    </w:p>
    <w:p w14:paraId="277D6EA0" w14:textId="77777777" w:rsidR="00085720" w:rsidRDefault="00085720" w:rsidP="001C7553">
      <w:pPr>
        <w:pStyle w:val="410"/>
        <w:shd w:val="clear" w:color="auto" w:fill="auto"/>
        <w:tabs>
          <w:tab w:val="left" w:pos="0"/>
        </w:tabs>
        <w:spacing w:line="240" w:lineRule="auto"/>
        <w:jc w:val="center"/>
        <w:rPr>
          <w:color w:val="FF0000"/>
          <w:sz w:val="28"/>
          <w:szCs w:val="28"/>
        </w:rPr>
      </w:pPr>
    </w:p>
    <w:p w14:paraId="2DE14ECC" w14:textId="77777777" w:rsidR="00085720" w:rsidRDefault="00085720" w:rsidP="001C7553">
      <w:pPr>
        <w:pStyle w:val="410"/>
        <w:shd w:val="clear" w:color="auto" w:fill="auto"/>
        <w:tabs>
          <w:tab w:val="left" w:pos="0"/>
        </w:tabs>
        <w:spacing w:line="240" w:lineRule="auto"/>
        <w:jc w:val="center"/>
        <w:rPr>
          <w:color w:val="FF0000"/>
          <w:sz w:val="28"/>
          <w:szCs w:val="28"/>
        </w:rPr>
      </w:pPr>
    </w:p>
    <w:p w14:paraId="0ECDCDD0" w14:textId="06BA231A" w:rsidR="0047398D" w:rsidRPr="0084735C" w:rsidRDefault="007B0990" w:rsidP="001C7553">
      <w:pPr>
        <w:pStyle w:val="410"/>
        <w:shd w:val="clear" w:color="auto" w:fill="auto"/>
        <w:tabs>
          <w:tab w:val="left" w:pos="0"/>
        </w:tabs>
        <w:spacing w:line="240" w:lineRule="auto"/>
        <w:jc w:val="center"/>
        <w:rPr>
          <w:sz w:val="28"/>
          <w:szCs w:val="28"/>
        </w:rPr>
      </w:pPr>
      <w:r w:rsidRPr="0084735C">
        <w:rPr>
          <w:sz w:val="28"/>
          <w:szCs w:val="28"/>
        </w:rPr>
        <w:lastRenderedPageBreak/>
        <w:t>ЭПИДЕМИОЛОГИЧЕСКАЯ ХАРАКТЕРИСТИКА РАКА ЛЕГКОГО В КАРАГАНДИНСКОЙ ОБЛАСТИ ЗА 2010-2020 ГОДЫ</w:t>
      </w:r>
    </w:p>
    <w:p w14:paraId="085D62D5" w14:textId="77777777" w:rsidR="0047398D" w:rsidRPr="001B1AF8" w:rsidRDefault="0047398D" w:rsidP="001C7553">
      <w:pPr>
        <w:pStyle w:val="410"/>
        <w:shd w:val="clear" w:color="auto" w:fill="auto"/>
        <w:tabs>
          <w:tab w:val="left" w:pos="0"/>
        </w:tabs>
        <w:spacing w:line="240" w:lineRule="auto"/>
        <w:jc w:val="center"/>
        <w:rPr>
          <w:sz w:val="28"/>
          <w:szCs w:val="28"/>
        </w:rPr>
      </w:pPr>
    </w:p>
    <w:p w14:paraId="01A536B0" w14:textId="122C7197" w:rsidR="0047398D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b/>
          <w:bCs/>
          <w:sz w:val="28"/>
          <w:szCs w:val="28"/>
        </w:rPr>
        <w:t xml:space="preserve">3.1 Анализ многолетней динамики заболеваемости раком легких, трахеи и бронхов I - IV стадии за период 2010-2020 гг. в Республике Казахстан </w:t>
      </w:r>
    </w:p>
    <w:p w14:paraId="0654BCC4" w14:textId="77777777" w:rsidR="00085720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2F9EFB" w14:textId="2ACE727F" w:rsidR="0047398D" w:rsidRPr="001B1AF8" w:rsidRDefault="00085720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Многолетняя динамика заболеваемости раком легких, трахеи и бронхов I - II - III стадии за период 2010-2020 гг. в РК представлена на рисунке </w:t>
      </w:r>
      <w:r w:rsidR="00E570F3" w:rsidRPr="001B1AF8">
        <w:rPr>
          <w:rFonts w:ascii="Times New Roman" w:hAnsi="Times New Roman" w:cs="Times New Roman"/>
          <w:sz w:val="28"/>
          <w:szCs w:val="28"/>
        </w:rPr>
        <w:t>1</w:t>
      </w:r>
      <w:r w:rsidR="0047398D" w:rsidRPr="001B1AF8">
        <w:rPr>
          <w:rFonts w:ascii="Times New Roman" w:hAnsi="Times New Roman" w:cs="Times New Roman"/>
          <w:sz w:val="28"/>
          <w:szCs w:val="28"/>
        </w:rPr>
        <w:t>.</w:t>
      </w:r>
    </w:p>
    <w:p w14:paraId="4FF2E0FF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AE6576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DB94A5" wp14:editId="2CE23BE9">
            <wp:extent cx="4320000" cy="2520000"/>
            <wp:effectExtent l="0" t="0" r="4445" b="139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8074274" w14:textId="77777777" w:rsidR="00616294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E570F3" w:rsidRPr="001B1AF8">
        <w:rPr>
          <w:rFonts w:ascii="Times New Roman" w:hAnsi="Times New Roman" w:cs="Times New Roman"/>
          <w:noProof/>
          <w:sz w:val="28"/>
          <w:szCs w:val="28"/>
        </w:rPr>
        <w:t>1</w:t>
      </w:r>
      <w:r w:rsidRPr="001B1AF8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Pr="001B1AF8">
        <w:rPr>
          <w:rFonts w:ascii="Times New Roman" w:hAnsi="Times New Roman" w:cs="Times New Roman"/>
          <w:sz w:val="28"/>
          <w:szCs w:val="28"/>
        </w:rPr>
        <w:t>Многолетняя динамика заболеваемости раком легких, трахеи и бронхов I - II - III стадии за период 2010-2020 гг. в РК</w:t>
      </w:r>
    </w:p>
    <w:p w14:paraId="44773D01" w14:textId="0E3CA80A" w:rsidR="0047398D" w:rsidRPr="003424F1" w:rsidRDefault="00616294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24F1">
        <w:rPr>
          <w:rFonts w:ascii="Times New Roman" w:hAnsi="Times New Roman" w:cs="Times New Roman"/>
          <w:sz w:val="28"/>
          <w:szCs w:val="28"/>
        </w:rPr>
        <w:t xml:space="preserve"> (на 100 000 населения)</w:t>
      </w:r>
    </w:p>
    <w:p w14:paraId="2D6C20BD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30B02E" w14:textId="3D3AD97E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570F3" w:rsidRPr="001B1AF8">
        <w:rPr>
          <w:rFonts w:ascii="Times New Roman" w:hAnsi="Times New Roman" w:cs="Times New Roman"/>
          <w:sz w:val="28"/>
          <w:szCs w:val="28"/>
        </w:rPr>
        <w:t>На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E570F3" w:rsidRPr="001B1AF8">
        <w:rPr>
          <w:rFonts w:ascii="Times New Roman" w:hAnsi="Times New Roman" w:cs="Times New Roman"/>
          <w:sz w:val="28"/>
          <w:szCs w:val="28"/>
        </w:rPr>
        <w:t>е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</w:t>
      </w:r>
      <w:r w:rsidR="00E570F3" w:rsidRPr="001B1AF8">
        <w:rPr>
          <w:rFonts w:ascii="Times New Roman" w:hAnsi="Times New Roman" w:cs="Times New Roman"/>
          <w:sz w:val="28"/>
          <w:szCs w:val="28"/>
        </w:rPr>
        <w:t>1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видна неравномерность течения эпидемического процесса заболеваемости раком легких, трахеи и бронхов I - II - III стадии за период 2010-2020 гг. в республике, где отмечаются незначительные годы подъемов и спадов. Максимальные годы подъемов регистрируются с 2010-2012 и 2018 годы, показатели заболеваемости на 100 000 населения составили 78,0; 77,1; 77,2 и 77,0 случаев соответственно. В последующие годы отмечаются незначительные спады заболеваемости, где минимальный зарегистрирован в 2020 году и составил 71,8 на 100 000 населения. В течение эпидемического процесса регистрируются невыраженные цикличности заболеваемости в 2011-2013 годы, в 2013-2015 и в 2015-2020 годы продолжительностью 2-5 лет.</w:t>
      </w:r>
    </w:p>
    <w:p w14:paraId="6EE38D0E" w14:textId="646999FE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Для количественной оценки многолетней тенденции заболеваемости был рассчитан среднегодовой темп снижения (прироста), который для заболеваемости раком легких, трахеи и бронхов I – II – III стадии в период 2010-2020 гг. в Казахстане составил Т</w:t>
      </w:r>
      <w:r w:rsidR="0047398D" w:rsidRPr="001B1AF8">
        <w:rPr>
          <w:rFonts w:ascii="Times New Roman" w:hAnsi="Times New Roman" w:cs="Times New Roman"/>
          <w:sz w:val="28"/>
          <w:szCs w:val="28"/>
          <w:vertAlign w:val="superscript"/>
        </w:rPr>
        <w:t>сн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пр </w:t>
      </w:r>
      <w:r w:rsidR="0047398D" w:rsidRPr="001B1AF8">
        <w:rPr>
          <w:rFonts w:ascii="Times New Roman" w:hAnsi="Times New Roman" w:cs="Times New Roman"/>
          <w:sz w:val="28"/>
          <w:szCs w:val="28"/>
        </w:rPr>
        <w:t>= -0,4% и по градации предложенной В.Д. Беляковым оценивается как стабильная тенденция к снижению. Прогнозируемый уровень заболеваемости в 2021 году составит 74,17 случаев на 100 000 населения. Оценивая полученные данные, можно допустить, что если к 202</w:t>
      </w:r>
      <w:r w:rsidR="0047398D" w:rsidRPr="001B1AF8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году сохранится отмеченная за предыдущий период тенденция, то в этом </w:t>
      </w:r>
      <w:r w:rsidR="0047398D" w:rsidRPr="001B1AF8">
        <w:rPr>
          <w:rFonts w:ascii="Times New Roman" w:hAnsi="Times New Roman" w:cs="Times New Roman"/>
          <w:sz w:val="28"/>
          <w:szCs w:val="28"/>
        </w:rPr>
        <w:lastRenderedPageBreak/>
        <w:t xml:space="preserve">году заболеваемость может принять любое значение в пределах от </w:t>
      </w:r>
      <w:r w:rsidR="0047398D" w:rsidRPr="001B1AF8">
        <w:rPr>
          <w:rFonts w:ascii="Times New Roman" w:hAnsi="Times New Roman" w:cs="Times New Roman"/>
          <w:sz w:val="28"/>
          <w:szCs w:val="28"/>
          <w:lang w:val="kk-KZ"/>
        </w:rPr>
        <w:t>1,2</w:t>
      </w:r>
      <w:r w:rsidR="0047398D" w:rsidRPr="001B1AF8">
        <w:rPr>
          <w:rFonts w:ascii="Times New Roman" w:hAnsi="Times New Roman" w:cs="Times New Roman"/>
          <w:sz w:val="28"/>
          <w:szCs w:val="28"/>
        </w:rPr>
        <w:t>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до 0,7%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</w:t>
      </w:r>
    </w:p>
    <w:p w14:paraId="2AA742B4" w14:textId="5DB46685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Многолетняя динамика заболеваемости раком легких, трахеи и бронхов IV стадии за период 2010-2020 гг. в РК представлена на рисунке </w:t>
      </w:r>
      <w:r w:rsidR="00E570F3" w:rsidRPr="001B1AF8">
        <w:rPr>
          <w:rFonts w:ascii="Times New Roman" w:hAnsi="Times New Roman" w:cs="Times New Roman"/>
          <w:sz w:val="28"/>
          <w:szCs w:val="28"/>
        </w:rPr>
        <w:t>2</w:t>
      </w:r>
      <w:r w:rsidR="0047398D" w:rsidRPr="001B1AF8">
        <w:rPr>
          <w:rFonts w:ascii="Times New Roman" w:hAnsi="Times New Roman" w:cs="Times New Roman"/>
          <w:sz w:val="28"/>
          <w:szCs w:val="28"/>
        </w:rPr>
        <w:t>.</w:t>
      </w:r>
    </w:p>
    <w:p w14:paraId="6DB6CD87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F7A197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21156F" wp14:editId="56404194">
            <wp:extent cx="4320000" cy="2520000"/>
            <wp:effectExtent l="0" t="0" r="4445" b="1397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EFEE6E8" w14:textId="29479BD5" w:rsidR="0047398D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</w:rPr>
        <w:t xml:space="preserve">Рисунок </w:t>
      </w:r>
      <w:r w:rsidR="00E570F3" w:rsidRPr="001B1AF8">
        <w:rPr>
          <w:rFonts w:ascii="Times New Roman" w:hAnsi="Times New Roman" w:cs="Times New Roman"/>
          <w:noProof/>
          <w:sz w:val="28"/>
          <w:szCs w:val="28"/>
        </w:rPr>
        <w:t>2</w:t>
      </w:r>
      <w:r w:rsidRPr="001B1AF8"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Pr="001B1AF8">
        <w:rPr>
          <w:rFonts w:ascii="Times New Roman" w:hAnsi="Times New Roman" w:cs="Times New Roman"/>
          <w:sz w:val="28"/>
          <w:szCs w:val="28"/>
        </w:rPr>
        <w:t>Многолетняя динамика заболеваемости раком легких, трахеи и бронхов IV стадии за период 2010-2020 гг. в РК</w:t>
      </w:r>
    </w:p>
    <w:p w14:paraId="1298C213" w14:textId="77777777" w:rsidR="00616294" w:rsidRPr="003424F1" w:rsidRDefault="00616294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24F1">
        <w:rPr>
          <w:rFonts w:ascii="Times New Roman" w:hAnsi="Times New Roman" w:cs="Times New Roman"/>
          <w:sz w:val="28"/>
          <w:szCs w:val="28"/>
        </w:rPr>
        <w:t>(на 100 000 населения)</w:t>
      </w:r>
    </w:p>
    <w:p w14:paraId="3B320AED" w14:textId="77777777" w:rsidR="00616294" w:rsidRPr="001B1AF8" w:rsidRDefault="00616294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ED564E" w14:textId="3CFEF960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Анализируя многолетнюю динамику заболеваемости раком легких, трахеи и бронхов IV стадии за период 2010-2020 гг. в РК также отмечается неравномерность течения эпидемического процесса с годами подъема и спада. Самые высокие показатели регистрировались в 2013 (24,0%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), 2019 (26,3%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) и 2020 (28,2%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) годы. Незначительный спад заболеваемости выявляется в 2010 и 2012 годы (22,0 и 22,5 случаев на 100 000 населения соответственно). Регистрируется невыраженная цикличность в течение эпидемического процесса в 2010-2012, 2012-2015 и 2015-2018 годы продолжительностью 2-3 года.</w:t>
      </w:r>
    </w:p>
    <w:p w14:paraId="0314CA47" w14:textId="4AF40310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Среднегодовой темп снижения (прироста) для заболеваемости раком легких, трахеи и бронхов IV стадии в период 2010-2020 гг. в Казахстане составил Т</w:t>
      </w:r>
      <w:r w:rsidR="0047398D" w:rsidRPr="001B1AF8">
        <w:rPr>
          <w:rFonts w:ascii="Times New Roman" w:hAnsi="Times New Roman" w:cs="Times New Roman"/>
          <w:sz w:val="28"/>
          <w:szCs w:val="28"/>
          <w:vertAlign w:val="superscript"/>
        </w:rPr>
        <w:t>сн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пр </w:t>
      </w:r>
      <w:r w:rsidR="0047398D" w:rsidRPr="001B1AF8">
        <w:rPr>
          <w:rFonts w:ascii="Times New Roman" w:hAnsi="Times New Roman" w:cs="Times New Roman"/>
          <w:sz w:val="28"/>
          <w:szCs w:val="28"/>
        </w:rPr>
        <w:t>= 1,73% и по градации предложенной В.Д. Беляковым оценивается как умеренная тенденция к росту. Прогнозируемый уровень заболеваемости в 2021 году составит 26,27 случаев на 100 000 населения. Оценивая полученные данные, можно допустить, что, если к 202</w:t>
      </w:r>
      <w:r w:rsidR="0047398D" w:rsidRPr="001B1AF8">
        <w:rPr>
          <w:rFonts w:ascii="Times New Roman" w:hAnsi="Times New Roman" w:cs="Times New Roman"/>
          <w:sz w:val="28"/>
          <w:szCs w:val="28"/>
          <w:lang w:val="kk-KZ"/>
        </w:rPr>
        <w:t xml:space="preserve">1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году сохранится отмеченная за предыдущий период тенденция, то в этом году заболеваемость может принять любое значение в пределах от </w:t>
      </w:r>
      <w:r w:rsidR="0047398D" w:rsidRPr="001B1AF8">
        <w:rPr>
          <w:rFonts w:ascii="Times New Roman" w:hAnsi="Times New Roman" w:cs="Times New Roman"/>
          <w:sz w:val="28"/>
          <w:szCs w:val="28"/>
          <w:lang w:val="kk-KZ"/>
        </w:rPr>
        <w:t>1,04</w:t>
      </w:r>
      <w:r w:rsidR="0047398D" w:rsidRPr="001B1AF8">
        <w:rPr>
          <w:rFonts w:ascii="Times New Roman" w:hAnsi="Times New Roman" w:cs="Times New Roman"/>
          <w:sz w:val="28"/>
          <w:szCs w:val="28"/>
        </w:rPr>
        <w:t>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до 0,87%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</w:t>
      </w:r>
    </w:p>
    <w:p w14:paraId="4FA0B466" w14:textId="43CE2DBE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Таким образом, анализируя многолетнюю динамику заболеваемости раком легких, трахеи и бронхов I - II – III - IV стадии за период 2010-2020 гг. в Республике Казахстан отмечаются неравномерность течения эпидемического процесса с периодами подъемов и спадов. Для заболеваемости раком легких, трахеи и бронхов I – II – III стадии регистрируется стабильная тенденция к снижению. Прогнозируемый уровень заболеваемости в 2021 году составит 74,17 случаев на 100 000 населения. Заболеваемость раком легких, трахеи и бронхов </w:t>
      </w:r>
      <w:r w:rsidR="0047398D" w:rsidRPr="001B1AF8">
        <w:rPr>
          <w:rFonts w:ascii="Times New Roman" w:hAnsi="Times New Roman" w:cs="Times New Roman"/>
          <w:sz w:val="28"/>
          <w:szCs w:val="28"/>
        </w:rPr>
        <w:lastRenderedPageBreak/>
        <w:t>IV стадии оценивается как умеренная тенденция к росту. Прогнозируемый уровень заболеваемости в 2021 году составит 26,27%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3358625" w14:textId="5F010D9D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47398D" w:rsidRPr="001B1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Причинами роста </w:t>
      </w:r>
      <w:r w:rsidR="0047398D" w:rsidRPr="001B1AF8">
        <w:rPr>
          <w:rFonts w:ascii="Times New Roman" w:hAnsi="Times New Roman" w:cs="Times New Roman"/>
          <w:sz w:val="28"/>
          <w:szCs w:val="28"/>
        </w:rPr>
        <w:t>заболеваемости раком легких, трахеи и бронхов IV стадии</w:t>
      </w:r>
      <w:r w:rsidR="0047398D" w:rsidRPr="001B1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являются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увеличение процента курящего населения, несвоевременная обращаемость пациентов за помощью к специалистам, </w:t>
      </w:r>
      <w:r w:rsidR="0047398D" w:rsidRPr="001B1A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недостаточный охват населения онкоскринигами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, протекание процессов злокачественных новообразований без явных симптомов на ранних стадиях. </w:t>
      </w:r>
    </w:p>
    <w:p w14:paraId="1768292A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FFDD11" w14:textId="564274DB" w:rsidR="0047398D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47398D" w:rsidRPr="001B1AF8">
        <w:rPr>
          <w:rFonts w:ascii="Times New Roman" w:eastAsia="Calibri" w:hAnsi="Times New Roman" w:cs="Times New Roman"/>
          <w:b/>
          <w:sz w:val="28"/>
          <w:szCs w:val="28"/>
        </w:rPr>
        <w:t>3.2 Анализ м</w:t>
      </w:r>
      <w:r w:rsidR="0047398D" w:rsidRPr="001B1AF8">
        <w:rPr>
          <w:rFonts w:ascii="Times New Roman" w:hAnsi="Times New Roman" w:cs="Times New Roman"/>
          <w:b/>
          <w:sz w:val="28"/>
          <w:szCs w:val="28"/>
        </w:rPr>
        <w:t>ноголетней динамики заболеваемости и смертности от злокачественных новообразований в Карагандинской области за 2010 – 2020 годы</w:t>
      </w:r>
    </w:p>
    <w:p w14:paraId="6557C619" w14:textId="77777777" w:rsidR="00085720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D0A07B" w14:textId="40ADC0F6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При оценке многолетней динамики заболеваемости ЗНО (рисунок </w:t>
      </w:r>
      <w:r w:rsidR="00E570F3" w:rsidRPr="001B1AF8">
        <w:rPr>
          <w:rFonts w:ascii="Times New Roman" w:hAnsi="Times New Roman" w:cs="Times New Roman"/>
          <w:sz w:val="28"/>
          <w:szCs w:val="28"/>
        </w:rPr>
        <w:t>3</w:t>
      </w:r>
      <w:r w:rsidR="0047398D" w:rsidRPr="001B1AF8">
        <w:rPr>
          <w:rFonts w:ascii="Times New Roman" w:hAnsi="Times New Roman" w:cs="Times New Roman"/>
          <w:sz w:val="28"/>
          <w:szCs w:val="28"/>
        </w:rPr>
        <w:t>), в Карагандинской области за 2010-2020 годы наблюдается неравномерность показателей течения заболеваемости в различные годы.</w:t>
      </w:r>
    </w:p>
    <w:p w14:paraId="21A95737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83AC39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0A726" wp14:editId="51B95B95">
            <wp:extent cx="4320000" cy="2520000"/>
            <wp:effectExtent l="0" t="0" r="4445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72FF57" w14:textId="79E2A6D8" w:rsidR="0047398D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570F3" w:rsidRPr="001B1AF8">
        <w:rPr>
          <w:rFonts w:ascii="Times New Roman" w:hAnsi="Times New Roman" w:cs="Times New Roman"/>
          <w:sz w:val="28"/>
          <w:szCs w:val="28"/>
        </w:rPr>
        <w:t>3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Многолетняя динамика заболеваемости ЗНО в Карагандинской области за 2010 – 2020 годы</w:t>
      </w:r>
    </w:p>
    <w:p w14:paraId="3AF46951" w14:textId="77777777" w:rsidR="00616294" w:rsidRPr="003424F1" w:rsidRDefault="00616294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24F1">
        <w:rPr>
          <w:rFonts w:ascii="Times New Roman" w:hAnsi="Times New Roman" w:cs="Times New Roman"/>
          <w:sz w:val="28"/>
          <w:szCs w:val="28"/>
        </w:rPr>
        <w:t>(на 100 000 населения)</w:t>
      </w:r>
    </w:p>
    <w:p w14:paraId="0727AA94" w14:textId="77777777" w:rsidR="00616294" w:rsidRPr="001B1AF8" w:rsidRDefault="00616294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53F7AD" w14:textId="11FA4152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Оценивая многолетнюю динамику заболеваемости ЗНО по городам Карагандинской области (г.Караганда, г.Темиртау, г.Сарань, г.Шахтинск, г.Сатпаев, г.Жезказган, г.Балхаш, г.Каражал, г.Приозерск) за 2010 – 2020 гг. отмечается увеличение как показателей заболеваемости, так и тенденции. Максимальные значения инцидентности по городам Карагандинской области 272,8%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, 292,8%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, 309,2%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, 298,2%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, 302%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регистрируются в 2013, 2015, 2016, 2018, 2019 годах соответственно, что говорит о выраженной цикличности каждые 3 года. Минимальные значения заболеваемости по городам Карагандинской области 230,7%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,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47398D" w:rsidRPr="001B1AF8">
        <w:rPr>
          <w:rFonts w:ascii="Times New Roman" w:hAnsi="Times New Roman" w:cs="Times New Roman"/>
          <w:sz w:val="28"/>
          <w:szCs w:val="28"/>
        </w:rPr>
        <w:t>254,5%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, 255,7%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отмечены в 2010, 2012 и 2020 годах. Резкий подъем заболеваемости ЗНО в городах Карагандинской области наблюдался в период 2014 – 2019 годов.</w:t>
      </w:r>
    </w:p>
    <w:p w14:paraId="09517554" w14:textId="57968CB8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Для количественной оценки многолетней тенденции заболеваемости ЗНО по городам Карагандинской области за 2010 – 2020 годы был рассчитан среднегодовой темп снижения (прироста) и составил Т</w:t>
      </w:r>
      <w:r w:rsidR="0047398D" w:rsidRPr="001B1AF8">
        <w:rPr>
          <w:rFonts w:ascii="Times New Roman" w:hAnsi="Times New Roman" w:cs="Times New Roman"/>
          <w:sz w:val="28"/>
          <w:szCs w:val="28"/>
          <w:vertAlign w:val="superscript"/>
        </w:rPr>
        <w:t>сн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пр </w:t>
      </w:r>
      <w:r w:rsidR="0047398D" w:rsidRPr="001B1AF8">
        <w:rPr>
          <w:rFonts w:ascii="Times New Roman" w:hAnsi="Times New Roman" w:cs="Times New Roman"/>
          <w:sz w:val="28"/>
          <w:szCs w:val="28"/>
        </w:rPr>
        <w:t>= 1,68%, что по градации предложенной В.Д. Беляковым оценивается как умеренная тенденция прироста. Прогнозируемый уровень заболеваемости в 2021 году составит 303,54%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 Оценивая полученные данные, можно допустить, что если к 202</w:t>
      </w:r>
      <w:r w:rsidR="0047398D" w:rsidRPr="001B1AF8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году сохранится отмеченная за предыдущий период тенденция, то в этом году заболеваемость ЗНО по городам Карагандинской области может принять любое значение в пределах от 315,8%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000 </w:t>
      </w:r>
      <w:r w:rsidR="0047398D" w:rsidRPr="001B1AF8">
        <w:rPr>
          <w:rFonts w:ascii="Times New Roman" w:hAnsi="Times New Roman" w:cs="Times New Roman"/>
          <w:sz w:val="28"/>
          <w:szCs w:val="28"/>
        </w:rPr>
        <w:t>до 288,8%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</w:t>
      </w:r>
    </w:p>
    <w:p w14:paraId="150EC3F3" w14:textId="5E8CD423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В многолетней динамике заболеваемости ЗНО районов (Абайский, Актогайский, Бухар-Жырауский, Жанааркинский, Каркаралинский, Нуринский, Осакаровский, Улытауский, Шетский) Карагандинской области за 2010-2020 годы наблюдаются относительно стабильные показатели с резким подъемом заболеваемости в период 2012-2018 гг. Максимальное значение заболеваемости ЗНО по районам Карагандинской области 224,5%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зарегистрировано в 2016 году, а минимальное значение 161,6%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000 </w:t>
      </w:r>
      <w:r w:rsidR="0047398D" w:rsidRPr="001B1AF8">
        <w:rPr>
          <w:rFonts w:ascii="Times New Roman" w:hAnsi="Times New Roman" w:cs="Times New Roman"/>
          <w:sz w:val="28"/>
          <w:szCs w:val="28"/>
        </w:rPr>
        <w:t>отмечено в 2010 году.</w:t>
      </w:r>
    </w:p>
    <w:p w14:paraId="72801019" w14:textId="4F0F9C55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Для количественной оценки многолетней тенденции заболеваемости ЗНО по районам Карагандинской области за 2010 – 2020 годы был рассчитан среднегодовой темп снижения (прироста) и составил Т</w:t>
      </w:r>
      <w:r w:rsidR="0047398D" w:rsidRPr="001B1AF8">
        <w:rPr>
          <w:rFonts w:ascii="Times New Roman" w:hAnsi="Times New Roman" w:cs="Times New Roman"/>
          <w:sz w:val="28"/>
          <w:szCs w:val="28"/>
          <w:vertAlign w:val="superscript"/>
        </w:rPr>
        <w:t>сн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пр </w:t>
      </w:r>
      <w:r w:rsidR="0047398D" w:rsidRPr="001B1AF8">
        <w:rPr>
          <w:rFonts w:ascii="Times New Roman" w:hAnsi="Times New Roman" w:cs="Times New Roman"/>
          <w:sz w:val="28"/>
          <w:szCs w:val="28"/>
        </w:rPr>
        <w:t>= -0,12%, что по градации предложенной В.Д. Беляковым оценивается как стабильная</w:t>
      </w:r>
      <w:r w:rsidR="0047398D" w:rsidRPr="001B1A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7398D" w:rsidRPr="001B1AF8">
        <w:rPr>
          <w:rFonts w:ascii="Times New Roman" w:hAnsi="Times New Roman" w:cs="Times New Roman"/>
          <w:sz w:val="28"/>
          <w:szCs w:val="28"/>
        </w:rPr>
        <w:t>тенденция к снижению.</w:t>
      </w:r>
      <w:r w:rsidR="0047398D" w:rsidRPr="001B1AF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7398D" w:rsidRPr="001B1AF8">
        <w:rPr>
          <w:rFonts w:ascii="Times New Roman" w:hAnsi="Times New Roman" w:cs="Times New Roman"/>
          <w:sz w:val="28"/>
          <w:szCs w:val="28"/>
        </w:rPr>
        <w:t>Прогнозируемый уровень заболеваемости в 2021 году составит 195,06%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 Оценивая полученные данные, можно допустить, что если к 202</w:t>
      </w:r>
      <w:r w:rsidR="0047398D" w:rsidRPr="001B1AF8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году сохранится отмеченная за предыдущий период тенденция, то в этом году заболеваемость ЗНО по районам Карагандинской области может принять любое значение в пределах от 208,7%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000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до </w:t>
      </w:r>
      <w:r w:rsidR="0047398D" w:rsidRPr="001B1AF8">
        <w:rPr>
          <w:rFonts w:ascii="Times New Roman" w:hAnsi="Times New Roman" w:cs="Times New Roman"/>
          <w:color w:val="000000"/>
          <w:sz w:val="28"/>
          <w:szCs w:val="28"/>
        </w:rPr>
        <w:t>171,4</w:t>
      </w:r>
      <w:r w:rsidR="0047398D" w:rsidRPr="001B1AF8">
        <w:rPr>
          <w:rFonts w:ascii="Times New Roman" w:hAnsi="Times New Roman" w:cs="Times New Roman"/>
          <w:sz w:val="28"/>
          <w:szCs w:val="28"/>
        </w:rPr>
        <w:t>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</w:t>
      </w:r>
    </w:p>
    <w:p w14:paraId="35F69295" w14:textId="6D1AF305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 </w:t>
      </w:r>
      <w:r w:rsidR="00085720">
        <w:rPr>
          <w:rFonts w:ascii="Times New Roman" w:hAnsi="Times New Roman" w:cs="Times New Roman"/>
          <w:sz w:val="28"/>
          <w:szCs w:val="28"/>
        </w:rPr>
        <w:tab/>
      </w:r>
      <w:r w:rsidRPr="001B1AF8">
        <w:rPr>
          <w:rFonts w:ascii="Times New Roman" w:hAnsi="Times New Roman" w:cs="Times New Roman"/>
          <w:sz w:val="28"/>
          <w:szCs w:val="28"/>
        </w:rPr>
        <w:t xml:space="preserve">Анализ многолетней динамики смертности от ЗНО в Карагандинской области за 2010-2020 годы представлен на рисунке </w:t>
      </w:r>
      <w:r w:rsidR="00E570F3" w:rsidRPr="001B1AF8">
        <w:rPr>
          <w:rFonts w:ascii="Times New Roman" w:hAnsi="Times New Roman" w:cs="Times New Roman"/>
          <w:sz w:val="28"/>
          <w:szCs w:val="28"/>
        </w:rPr>
        <w:t>4</w:t>
      </w:r>
      <w:r w:rsidRPr="001B1AF8">
        <w:rPr>
          <w:rFonts w:ascii="Times New Roman" w:hAnsi="Times New Roman" w:cs="Times New Roman"/>
          <w:sz w:val="28"/>
          <w:szCs w:val="28"/>
        </w:rPr>
        <w:t>.</w:t>
      </w:r>
    </w:p>
    <w:p w14:paraId="4F622F93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C80541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B49DB" wp14:editId="194D3186">
            <wp:extent cx="4320000" cy="2520000"/>
            <wp:effectExtent l="0" t="0" r="4445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7E42D8" w14:textId="03A342C3" w:rsidR="0047398D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570F3" w:rsidRPr="001B1AF8">
        <w:rPr>
          <w:rFonts w:ascii="Times New Roman" w:hAnsi="Times New Roman" w:cs="Times New Roman"/>
          <w:sz w:val="28"/>
          <w:szCs w:val="28"/>
        </w:rPr>
        <w:t>4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Многолетняя динамика смертности от ЗНО в Карагандинской области за 2010 – 2020 годы</w:t>
      </w:r>
    </w:p>
    <w:p w14:paraId="1BFE56E6" w14:textId="77777777" w:rsidR="00616294" w:rsidRPr="003424F1" w:rsidRDefault="00616294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24F1">
        <w:rPr>
          <w:rFonts w:ascii="Times New Roman" w:hAnsi="Times New Roman" w:cs="Times New Roman"/>
          <w:sz w:val="28"/>
          <w:szCs w:val="28"/>
        </w:rPr>
        <w:t>(на 100 000 населения)</w:t>
      </w:r>
    </w:p>
    <w:p w14:paraId="2944EAF6" w14:textId="77777777" w:rsidR="00616294" w:rsidRPr="001B1AF8" w:rsidRDefault="00616294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AA8ED7" w14:textId="3C209EDD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Оценивая многолетнюю динамику смертности от ЗНО по городам Карагандинской области (г.Караганда, г.Темиртау, г.Сарань, г.Шахтинск, г.Сатпаев, г.Жезказган, г.Балхаш, г.Каражал, г.Приозерск) за 2010 – 2020 гг. можно заметить тенденцию к снижению в 1,26 раза (124,8%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в 2010г. и 99,3%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в 2020 г.). Отмечаются незначительные цикличности подъемов и спадов. Максимальные годы подъемов регистрируются в 2011-2013 и 2020 годы, показатели смертности на 100 000 населения составили 125,2; 127,6; 123,7 и 99,3 случаев соответственно. В последующие годы отмечается значительный спад смертности. Минимальный показатель смертности от ЗНО наблюдается в 2019 году и составляет 88,3 случаев на 100 000 населения. В течение эпидемического процесса смертности регистрируются незначительные цикличности в 2010-2015 и в 2015-2019 годы продолжительностью 4 и 5 лет.</w:t>
      </w:r>
    </w:p>
    <w:p w14:paraId="5236A027" w14:textId="0293AF5B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Для количественной оценки многолетней тенденции смертности от ЗНО по городам Карагандинской области за 2010 – 2020 годы был рассчитан среднегодовой темп снижения (прироста) и составил Т</w:t>
      </w:r>
      <w:r w:rsidR="0047398D" w:rsidRPr="001B1AF8">
        <w:rPr>
          <w:rFonts w:ascii="Times New Roman" w:hAnsi="Times New Roman" w:cs="Times New Roman"/>
          <w:sz w:val="28"/>
          <w:szCs w:val="28"/>
          <w:vertAlign w:val="superscript"/>
        </w:rPr>
        <w:t>сн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пр </w:t>
      </w:r>
      <w:r w:rsidR="0047398D" w:rsidRPr="001B1AF8">
        <w:rPr>
          <w:rFonts w:ascii="Times New Roman" w:hAnsi="Times New Roman" w:cs="Times New Roman"/>
          <w:sz w:val="28"/>
          <w:szCs w:val="28"/>
        </w:rPr>
        <w:t>= -3,43%, что по градации предложенной В.Д. Беляковым оценивается как умеренная тенденция к снижению. Прогнозируемый уровень смертности в 2021 году составит 87,19%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 Оценивая полученные данные, можно допустить, что если к 202</w:t>
      </w:r>
      <w:r w:rsidR="0047398D" w:rsidRPr="001B1AF8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году сохранится отмеченная за предыдущий период тенденция, то в этом году смертность от ЗНО по городам Карагандинской области может принять любое значение в пределах от 105,6%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000 </w:t>
      </w:r>
      <w:r w:rsidR="0047398D" w:rsidRPr="001B1AF8">
        <w:rPr>
          <w:rFonts w:ascii="Times New Roman" w:hAnsi="Times New Roman" w:cs="Times New Roman"/>
          <w:sz w:val="28"/>
          <w:szCs w:val="28"/>
        </w:rPr>
        <w:t>до 83,09%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</w:t>
      </w:r>
    </w:p>
    <w:p w14:paraId="14AACE0A" w14:textId="3B0624E8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Говоря о многолетней динамике смертности от ЗНО районов (Абайский, Актогайский, Бухар-Жырауский, Жанааркинский, Каркаралинский, Нуринский, Осакаровский, Улытауский, Шетский) Карагандинской области за 2010-2020 годы можно заметить общую тенденцию к снижению показателей в 1,5 раза (114,94%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в 2010г. и 75,5%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в 2020 г.). Отмечены резкие подъемы смертности в 2013 и в 2020 годах с максимальным за весь период значением смертности 115,1%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в 2013 году. Наблюдается снижение смертности в период 2014-2019 гг. с минимальным значением 63,2%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в 2019 году.  </w:t>
      </w:r>
    </w:p>
    <w:p w14:paraId="77AF0F40" w14:textId="4F0ED054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Для количественной оценки многолетней тенденции смертности от ЗНО по районам Карагандинской области за 2010 – 2020 годы был рассчитан среднегодовой темп снижения (прироста) и составил Т</w:t>
      </w:r>
      <w:r w:rsidR="0047398D" w:rsidRPr="001B1AF8">
        <w:rPr>
          <w:rFonts w:ascii="Times New Roman" w:hAnsi="Times New Roman" w:cs="Times New Roman"/>
          <w:sz w:val="28"/>
          <w:szCs w:val="28"/>
          <w:vertAlign w:val="superscript"/>
        </w:rPr>
        <w:t>сн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пр </w:t>
      </w:r>
      <w:r w:rsidR="0047398D" w:rsidRPr="001B1AF8">
        <w:rPr>
          <w:rFonts w:ascii="Times New Roman" w:hAnsi="Times New Roman" w:cs="Times New Roman"/>
          <w:sz w:val="28"/>
          <w:szCs w:val="28"/>
        </w:rPr>
        <w:t>= -5,79%, что по градации предложенной В.Д. Беляковым оценивается как выраженная тенденция к снижению. Прогнозируемый уровень смертности в 2021 году составит 58,9%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 Оценивая полученные данные, можно допустить, что если к 202</w:t>
      </w:r>
      <w:r w:rsidR="0047398D" w:rsidRPr="001B1AF8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году сохранится отмеченная за предыдущий период тенденция, то в этом году смертность от ЗНО по районам Карагандинской области может принять любое значение в пределах от 67,78%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000 </w:t>
      </w:r>
      <w:r w:rsidR="0047398D" w:rsidRPr="001B1AF8">
        <w:rPr>
          <w:rFonts w:ascii="Times New Roman" w:hAnsi="Times New Roman" w:cs="Times New Roman"/>
          <w:sz w:val="28"/>
          <w:szCs w:val="28"/>
        </w:rPr>
        <w:t>до 55,57%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</w:t>
      </w:r>
    </w:p>
    <w:p w14:paraId="11E8FE3E" w14:textId="58FFB559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Подводя итоги, можно сказать о повышении онкологической заболеваемости в городах Карагандинской области и относительно стабильном течении заболеваемости в районах области. Для заболеваемости ЗНО по городам Карагандинской области за 2010 – 2020 годы регистрируется умеренная тенденция прироста, по районам регистрируется стабильная тенденция к снижению. Прогнозируемый уровень заболеваемости ЗНО в городах </w:t>
      </w:r>
      <w:r w:rsidR="0047398D" w:rsidRPr="001B1AF8">
        <w:rPr>
          <w:rFonts w:ascii="Times New Roman" w:hAnsi="Times New Roman" w:cs="Times New Roman"/>
          <w:sz w:val="28"/>
          <w:szCs w:val="28"/>
        </w:rPr>
        <w:lastRenderedPageBreak/>
        <w:t>Карагандинской области в 2021 году составит 303,54%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, в районах 195,06 случаев на 100 000 населения. Возможно, такие различия связаны с высокой урбанизацией и большом приростом городского населения. В то же время отмечается снижение смертности от злокачественных новообразований по всей Карагандинской области как в городах, так и в районах. Для смертности от ЗНО по городам Карагандинской области за 2010 – 2020 годы регистрируется умеренная тенденция к снижению, по районам регистрируется выраженная тенденция к снижению. Прогнозируемый уровень смертности от ЗНО в городах Карагандинской области в 2021 году составит 87,19 случаев на 100 000 населения, в районах 58,9%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. Такая тенденция скорее всего связана с бо́льшим охватом населения и улучшением скрининговых программ, а также улучшением протоколов лечения онкопатологий. </w:t>
      </w:r>
    </w:p>
    <w:p w14:paraId="326E4AE5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3BF9C6" w14:textId="4D64A07F" w:rsidR="0047398D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b/>
          <w:bCs/>
          <w:sz w:val="28"/>
          <w:szCs w:val="28"/>
        </w:rPr>
        <w:t>3.3 Анализ многолетней динамики заболеваемости и летальности от рака легких по Карагандинской области за 2010 – 2020 годы</w:t>
      </w:r>
    </w:p>
    <w:p w14:paraId="286DF850" w14:textId="77777777" w:rsidR="00085720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E9FED1" w14:textId="724625F2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Многолетняя динамика заболеваемости раком легких по Карагандинской области за 2010 – 2020 годы представлена на рисунке 5.</w:t>
      </w:r>
    </w:p>
    <w:p w14:paraId="32E16241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8338A6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71A8C9" wp14:editId="40650F52">
            <wp:extent cx="4320000" cy="2520000"/>
            <wp:effectExtent l="0" t="0" r="4445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0F466" w14:textId="1A6CA486" w:rsidR="0047398D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Рисунок 5 – Многолетняя динамика заболеваемости раком легкого по Карагандинской области за 2010 – 2020 годы</w:t>
      </w:r>
    </w:p>
    <w:p w14:paraId="432DF918" w14:textId="77777777" w:rsidR="00616294" w:rsidRPr="003424F1" w:rsidRDefault="00616294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24F1">
        <w:rPr>
          <w:rFonts w:ascii="Times New Roman" w:hAnsi="Times New Roman" w:cs="Times New Roman"/>
          <w:sz w:val="28"/>
          <w:szCs w:val="28"/>
        </w:rPr>
        <w:t>(на 100 000 населения)</w:t>
      </w:r>
    </w:p>
    <w:p w14:paraId="54F06572" w14:textId="77777777" w:rsidR="00616294" w:rsidRPr="001B1AF8" w:rsidRDefault="00616294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99E654" w14:textId="7FC7B5EE" w:rsidR="0047398D" w:rsidRPr="001B1AF8" w:rsidRDefault="00085720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Наблюдается неравномерность течения эпидемического процесса с линией тенденции, направленной вниз и выраженным подъемом заболеваемости в период 2012-2013 гг. и в 2020 году. Показатели заболеваемости в эти годы составили 11,7; 12,5 и 11,0 на 100 000 населения соответственно. Минимальные показатели заболеваемости раком легких по Карагандинской области отмечаются в 2010, 2015 и 2019 годах и составили 9,7; 9,8 и 9,8 на 100 000 населения соответственно. Регистрируется цикличность заболеваемости в 2010-2015 гг. и в 2015-2019 гг. продолжительностью 4 и 5 лет.</w:t>
      </w:r>
    </w:p>
    <w:p w14:paraId="14261DD4" w14:textId="36CFB427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Для количественной оценки многолетней тенденции заболеваемости раком легкого в Карагандинской области за 2010 – 2020 годы был рассчитан среднегодовой темп снижения (прироста) и составил Т</w:t>
      </w:r>
      <w:r w:rsidR="0047398D" w:rsidRPr="001B1AF8">
        <w:rPr>
          <w:rFonts w:ascii="Times New Roman" w:hAnsi="Times New Roman" w:cs="Times New Roman"/>
          <w:sz w:val="28"/>
          <w:szCs w:val="28"/>
          <w:vertAlign w:val="superscript"/>
        </w:rPr>
        <w:t>сн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пр </w:t>
      </w:r>
      <w:r w:rsidR="0047398D" w:rsidRPr="001B1AF8">
        <w:rPr>
          <w:rFonts w:ascii="Times New Roman" w:hAnsi="Times New Roman" w:cs="Times New Roman"/>
          <w:sz w:val="28"/>
          <w:szCs w:val="28"/>
        </w:rPr>
        <w:t>= -0,39%, что по градации предложенной В.Д. Беляковым оценивается как стабильная тенденция к снижению. Прогнозируемый уровень заболеваемости РЛ в 2021 году составит 10,42%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 Оценивая полученные данные, можно допустить, что если к 202</w:t>
      </w:r>
      <w:r w:rsidR="0047398D" w:rsidRPr="001B1AF8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году сохранится отмеченная за предыдущий период тенденция, то в этом году заболеваемость раком легкого в Карагандинской области может принять любое значение в пределах от 10,92%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000 </w:t>
      </w:r>
      <w:r w:rsidR="0047398D" w:rsidRPr="001B1AF8">
        <w:rPr>
          <w:rFonts w:ascii="Times New Roman" w:hAnsi="Times New Roman" w:cs="Times New Roman"/>
          <w:sz w:val="28"/>
          <w:szCs w:val="28"/>
        </w:rPr>
        <w:t>до 9,73%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</w:t>
      </w:r>
    </w:p>
    <w:p w14:paraId="1553047E" w14:textId="7C6AD3BB" w:rsidR="0047398D" w:rsidRPr="001B1AF8" w:rsidRDefault="00085720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На рисунке 6 показана многолетняя динамика годичной летальности от рака легкого по Карагандинской области за 2010 – 2020 годы.</w:t>
      </w:r>
    </w:p>
    <w:p w14:paraId="2CE00B46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A1D4A6F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990A3" wp14:editId="09FE7A83">
            <wp:extent cx="4320000" cy="2520000"/>
            <wp:effectExtent l="0" t="0" r="4445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D3B2C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Рисунок 6 – Многолетняя динамика годичной летальности</w:t>
      </w:r>
    </w:p>
    <w:p w14:paraId="3693DF53" w14:textId="4ACA9E4F" w:rsidR="0047398D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от рака легкого по Карагандинской области за 2010 – 2020 годы</w:t>
      </w:r>
    </w:p>
    <w:p w14:paraId="508E68EF" w14:textId="77777777" w:rsidR="00616294" w:rsidRPr="003424F1" w:rsidRDefault="00616294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24F1">
        <w:rPr>
          <w:rFonts w:ascii="Times New Roman" w:hAnsi="Times New Roman" w:cs="Times New Roman"/>
          <w:sz w:val="28"/>
          <w:szCs w:val="28"/>
        </w:rPr>
        <w:t>(на 100 000 населения)</w:t>
      </w:r>
    </w:p>
    <w:p w14:paraId="5A280886" w14:textId="77777777" w:rsidR="00616294" w:rsidRPr="001B1AF8" w:rsidRDefault="00616294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BD893BB" w14:textId="42DD4FD5" w:rsidR="0047398D" w:rsidRPr="001B1AF8" w:rsidRDefault="00085720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Как видно из рисунка 6, наблюдается неравномерность течения годичной летальности с выраженными спадами летальности от рака легкого по Карагандинской области. Минимальные значения летальности 39,0 и 37,3 случаев на 100 000 населения приходятся на 2016 и 2019 годы соответственно, в то время как максимальный показатель летальности замечен в 2020 году и составил 62,5 на 100 000 населения. Несмотря на то, что показатель летальности в 2020 году в 1,14 раза больше, чем в 2010 году, линия тенденции направлена вниз, что говорит об общем снижении летальности от рака легкого по Карагандинской области за период 2010 – 2020 гг. Возможно, это связано с повышением уровня лечения, лекарственных препаратов, улучшением скрининговых программ при поликлиниках, благодаря которым рак лёгких может выявиться на ранних стадиях, что сильно увеличивает шанс выздоровления пациентов.</w:t>
      </w:r>
    </w:p>
    <w:p w14:paraId="5EA833AA" w14:textId="403E6527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Для количественной оценки многолетней тенденции годичной летальности от рака легкого в Карагандинской области за 2010 – 2020 годы был рассчитан среднегодовой темп снижения (прироста) и составил Т</w:t>
      </w:r>
      <w:r w:rsidR="0047398D" w:rsidRPr="001B1AF8">
        <w:rPr>
          <w:rFonts w:ascii="Times New Roman" w:hAnsi="Times New Roman" w:cs="Times New Roman"/>
          <w:sz w:val="28"/>
          <w:szCs w:val="28"/>
          <w:vertAlign w:val="superscript"/>
        </w:rPr>
        <w:t>сн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пр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= </w:t>
      </w:r>
    </w:p>
    <w:p w14:paraId="75D2EC94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lastRenderedPageBreak/>
        <w:t>-0,03%, что по градации предложенной В.Д. Беляковым оценивается как стабильная тенденция к снижению. Прогнозируемый уровень годичной летальности от РЛ в 2021 году составит 47,95%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Pr="001B1AF8">
        <w:rPr>
          <w:rFonts w:ascii="Times New Roman" w:hAnsi="Times New Roman" w:cs="Times New Roman"/>
          <w:sz w:val="28"/>
          <w:szCs w:val="28"/>
        </w:rPr>
        <w:t>. Оценивая полученные данные, можно допустить, что если к 202</w:t>
      </w:r>
      <w:r w:rsidRPr="001B1AF8"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1B1AF8">
        <w:rPr>
          <w:rFonts w:ascii="Times New Roman" w:hAnsi="Times New Roman" w:cs="Times New Roman"/>
          <w:sz w:val="28"/>
          <w:szCs w:val="28"/>
        </w:rPr>
        <w:t xml:space="preserve"> году сохранится отмеченная за предыдущий период тенденция, то в этом году годичная легальность от рака легкого в Карагандинской области может принять любое значение в пределах от 51,76%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 xml:space="preserve">000 </w:t>
      </w:r>
      <w:r w:rsidRPr="001B1AF8">
        <w:rPr>
          <w:rFonts w:ascii="Times New Roman" w:hAnsi="Times New Roman" w:cs="Times New Roman"/>
          <w:sz w:val="28"/>
          <w:szCs w:val="28"/>
        </w:rPr>
        <w:t>до 37,15%</w:t>
      </w:r>
      <w:r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Pr="001B1AF8">
        <w:rPr>
          <w:rFonts w:ascii="Times New Roman" w:hAnsi="Times New Roman" w:cs="Times New Roman"/>
          <w:sz w:val="28"/>
          <w:szCs w:val="28"/>
        </w:rPr>
        <w:t>.</w:t>
      </w:r>
    </w:p>
    <w:p w14:paraId="37CAD237" w14:textId="2F678790" w:rsidR="0047398D" w:rsidRPr="001B1AF8" w:rsidRDefault="00085720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Таким образом, анализируя многолетнюю динамику заболеваемости и годичной летальности от РЛ за период 2010-2020 гг. в Карагандинской области отмечаются неравномерность течения эпидемического процесса с периодами подъемов и спадов. Для заболеваемости раком легкого регистрируется стабильная тенденция к снижению. Прогнозируемый уровень заболеваемости РЛ в Карагандинской области в 2021 году составит 10,42 случаев на 100 000 населения. Годичная летальность от рака легкого в Карагандинской области за 2010 – 2020 гг. оценивается как стабильная тенденция к снижению. Прогнозируемый уровень годичной летальности от РЛ в 2021 году в Карагандинской области составит 47,95%</w:t>
      </w:r>
      <w:r w:rsidR="0047398D" w:rsidRPr="001B1AF8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="0047398D" w:rsidRPr="001B1AF8">
        <w:rPr>
          <w:rFonts w:ascii="Times New Roman" w:hAnsi="Times New Roman" w:cs="Times New Roman"/>
          <w:sz w:val="28"/>
          <w:szCs w:val="28"/>
        </w:rPr>
        <w:t>.</w:t>
      </w:r>
      <w:r w:rsidR="00E570F3" w:rsidRPr="001B1AF8">
        <w:rPr>
          <w:rFonts w:ascii="Times New Roman" w:hAnsi="Times New Roman" w:cs="Times New Roman"/>
          <w:sz w:val="28"/>
          <w:szCs w:val="28"/>
        </w:rPr>
        <w:t xml:space="preserve"> Возможно, такая тенденция связана с выявлением рака легкого на ранних стадиях посредством флюорографии, улучшением работы поликлиник и стационаров, своевременной диагностикой и лечением онкологических больных. </w:t>
      </w:r>
    </w:p>
    <w:p w14:paraId="4DBEF8FE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631119" w14:textId="405ACC25" w:rsidR="0047398D" w:rsidRDefault="00085720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b/>
          <w:bCs/>
          <w:sz w:val="28"/>
          <w:szCs w:val="28"/>
        </w:rPr>
        <w:t>3.4 Эпидемиологические особенности рака легкого в Карагандинской области в 2010-2020 годах</w:t>
      </w:r>
    </w:p>
    <w:p w14:paraId="76566CBF" w14:textId="77777777" w:rsidR="00085720" w:rsidRPr="001B1AF8" w:rsidRDefault="00085720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FA64199" w14:textId="303E2FD9" w:rsidR="00085720" w:rsidRDefault="00085720" w:rsidP="0008572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данных учета и статистики заболеваемости и смертности от ЗНО по Карагандинской области за 2010-2020 годы КГП «Многопрофильная больница №3 города Караганды» УЗ КО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общее число больных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раком легкого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, заболевших за период 2010-2020 гг. с впервые установленным диагнозом составило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4158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случаев.</w:t>
      </w:r>
      <w:r>
        <w:rPr>
          <w:rFonts w:ascii="Times New Roman" w:hAnsi="Times New Roman" w:cs="Times New Roman"/>
          <w:sz w:val="28"/>
          <w:szCs w:val="28"/>
        </w:rPr>
        <w:t xml:space="preserve"> В таблице 2 показано распределение больных РЛ в зависимости от возраста и пола. </w:t>
      </w:r>
    </w:p>
    <w:p w14:paraId="5CBE60D0" w14:textId="77777777" w:rsidR="00085720" w:rsidRDefault="00085720" w:rsidP="0008572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E0C25C" w14:textId="66120A90" w:rsidR="00616294" w:rsidRDefault="00085720" w:rsidP="0008572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16294">
        <w:rPr>
          <w:rFonts w:ascii="Times New Roman" w:hAnsi="Times New Roman" w:cs="Times New Roman"/>
          <w:sz w:val="28"/>
          <w:szCs w:val="28"/>
        </w:rPr>
        <w:t>аблиц</w:t>
      </w:r>
      <w:r>
        <w:rPr>
          <w:rFonts w:ascii="Times New Roman" w:hAnsi="Times New Roman" w:cs="Times New Roman"/>
          <w:sz w:val="28"/>
          <w:szCs w:val="28"/>
        </w:rPr>
        <w:t>а 2 - Р</w:t>
      </w:r>
      <w:r w:rsidR="00616294">
        <w:rPr>
          <w:rFonts w:ascii="Times New Roman" w:hAnsi="Times New Roman" w:cs="Times New Roman"/>
          <w:sz w:val="28"/>
          <w:szCs w:val="28"/>
        </w:rPr>
        <w:t xml:space="preserve">аспределение больных РЛ в </w:t>
      </w:r>
      <w:r>
        <w:rPr>
          <w:rFonts w:ascii="Times New Roman" w:hAnsi="Times New Roman" w:cs="Times New Roman"/>
          <w:sz w:val="28"/>
          <w:szCs w:val="28"/>
        </w:rPr>
        <w:t>зависимости от возраста и пола</w:t>
      </w:r>
    </w:p>
    <w:p w14:paraId="3BDE39C3" w14:textId="77777777" w:rsidR="00085720" w:rsidRDefault="00085720" w:rsidP="0008572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554"/>
        <w:gridCol w:w="1993"/>
        <w:gridCol w:w="2693"/>
        <w:gridCol w:w="2552"/>
        <w:gridCol w:w="1842"/>
      </w:tblGrid>
      <w:tr w:rsidR="00616294" w:rsidRPr="008121EE" w14:paraId="1801ACAA" w14:textId="77777777" w:rsidTr="00085720">
        <w:tc>
          <w:tcPr>
            <w:tcW w:w="554" w:type="dxa"/>
            <w:vMerge w:val="restart"/>
          </w:tcPr>
          <w:p w14:paraId="73AC7573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93" w:type="dxa"/>
            <w:vMerge w:val="restart"/>
          </w:tcPr>
          <w:p w14:paraId="3A22B57D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5245" w:type="dxa"/>
            <w:gridSpan w:val="2"/>
          </w:tcPr>
          <w:p w14:paraId="60995ECA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1842" w:type="dxa"/>
            <w:vMerge w:val="restart"/>
          </w:tcPr>
          <w:p w14:paraId="76D6582D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</w:p>
        </w:tc>
      </w:tr>
      <w:tr w:rsidR="00616294" w:rsidRPr="008121EE" w14:paraId="6D449A88" w14:textId="77777777" w:rsidTr="00085720">
        <w:tc>
          <w:tcPr>
            <w:tcW w:w="554" w:type="dxa"/>
            <w:vMerge/>
          </w:tcPr>
          <w:p w14:paraId="1349A20B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  <w:vMerge/>
          </w:tcPr>
          <w:p w14:paraId="0ADA40E3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1F8037A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2552" w:type="dxa"/>
          </w:tcPr>
          <w:p w14:paraId="52AA564E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1842" w:type="dxa"/>
            <w:vMerge/>
          </w:tcPr>
          <w:p w14:paraId="6BBDD942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6294" w:rsidRPr="008121EE" w14:paraId="01772BF4" w14:textId="77777777" w:rsidTr="00085720">
        <w:tc>
          <w:tcPr>
            <w:tcW w:w="554" w:type="dxa"/>
          </w:tcPr>
          <w:p w14:paraId="7BE9406C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93" w:type="dxa"/>
          </w:tcPr>
          <w:p w14:paraId="3E597A87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20-29 </w:t>
            </w: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  <w:tc>
          <w:tcPr>
            <w:tcW w:w="2693" w:type="dxa"/>
          </w:tcPr>
          <w:p w14:paraId="09BE5A4C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25,5±7,1</w:t>
            </w:r>
          </w:p>
        </w:tc>
        <w:tc>
          <w:tcPr>
            <w:tcW w:w="2552" w:type="dxa"/>
          </w:tcPr>
          <w:p w14:paraId="669AD380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2" w:type="dxa"/>
          </w:tcPr>
          <w:p w14:paraId="5CB0B0B0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3,6</w:t>
            </w:r>
          </w:p>
        </w:tc>
      </w:tr>
      <w:tr w:rsidR="00616294" w:rsidRPr="008121EE" w14:paraId="5832F87A" w14:textId="77777777" w:rsidTr="00085720">
        <w:tc>
          <w:tcPr>
            <w:tcW w:w="554" w:type="dxa"/>
          </w:tcPr>
          <w:p w14:paraId="53DDE537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93" w:type="dxa"/>
          </w:tcPr>
          <w:p w14:paraId="02AF43F4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30-39 лет</w:t>
            </w:r>
          </w:p>
        </w:tc>
        <w:tc>
          <w:tcPr>
            <w:tcW w:w="2693" w:type="dxa"/>
          </w:tcPr>
          <w:p w14:paraId="18CEA5D5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32,5±2,2</w:t>
            </w:r>
          </w:p>
        </w:tc>
        <w:tc>
          <w:tcPr>
            <w:tcW w:w="2552" w:type="dxa"/>
          </w:tcPr>
          <w:p w14:paraId="4ABCAD14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34,9±1,3</w:t>
            </w:r>
          </w:p>
        </w:tc>
        <w:tc>
          <w:tcPr>
            <w:tcW w:w="1842" w:type="dxa"/>
          </w:tcPr>
          <w:p w14:paraId="4348BACC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-0,96</w:t>
            </w:r>
          </w:p>
        </w:tc>
      </w:tr>
      <w:tr w:rsidR="00616294" w:rsidRPr="008121EE" w14:paraId="3330B5E3" w14:textId="77777777" w:rsidTr="00085720">
        <w:tc>
          <w:tcPr>
            <w:tcW w:w="554" w:type="dxa"/>
          </w:tcPr>
          <w:p w14:paraId="36734E64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93" w:type="dxa"/>
          </w:tcPr>
          <w:p w14:paraId="009325A7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40-49 лет</w:t>
            </w:r>
          </w:p>
        </w:tc>
        <w:tc>
          <w:tcPr>
            <w:tcW w:w="2693" w:type="dxa"/>
          </w:tcPr>
          <w:p w14:paraId="28182A8C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46,8±0,6</w:t>
            </w:r>
          </w:p>
        </w:tc>
        <w:tc>
          <w:tcPr>
            <w:tcW w:w="2552" w:type="dxa"/>
          </w:tcPr>
          <w:p w14:paraId="4224FD26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45,7±0,7</w:t>
            </w:r>
          </w:p>
        </w:tc>
        <w:tc>
          <w:tcPr>
            <w:tcW w:w="1842" w:type="dxa"/>
          </w:tcPr>
          <w:p w14:paraId="20107A4E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  <w:tr w:rsidR="00616294" w:rsidRPr="008121EE" w14:paraId="760B411E" w14:textId="77777777" w:rsidTr="00085720">
        <w:tc>
          <w:tcPr>
            <w:tcW w:w="554" w:type="dxa"/>
          </w:tcPr>
          <w:p w14:paraId="6EBE9E1A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93" w:type="dxa"/>
          </w:tcPr>
          <w:p w14:paraId="21C44714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50-59 лет</w:t>
            </w:r>
          </w:p>
        </w:tc>
        <w:tc>
          <w:tcPr>
            <w:tcW w:w="2693" w:type="dxa"/>
          </w:tcPr>
          <w:p w14:paraId="01E79905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51,8±0,2</w:t>
            </w:r>
          </w:p>
        </w:tc>
        <w:tc>
          <w:tcPr>
            <w:tcW w:w="2552" w:type="dxa"/>
          </w:tcPr>
          <w:p w14:paraId="2CE6049F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54,8±0,5</w:t>
            </w:r>
          </w:p>
        </w:tc>
        <w:tc>
          <w:tcPr>
            <w:tcW w:w="1842" w:type="dxa"/>
          </w:tcPr>
          <w:p w14:paraId="0F4C1D43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</w:tr>
      <w:tr w:rsidR="00616294" w:rsidRPr="008121EE" w14:paraId="362465A8" w14:textId="77777777" w:rsidTr="00085720">
        <w:tc>
          <w:tcPr>
            <w:tcW w:w="554" w:type="dxa"/>
          </w:tcPr>
          <w:p w14:paraId="28CE1B6E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93" w:type="dxa"/>
          </w:tcPr>
          <w:p w14:paraId="05FF046F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60-69 лет</w:t>
            </w:r>
          </w:p>
        </w:tc>
        <w:tc>
          <w:tcPr>
            <w:tcW w:w="2693" w:type="dxa"/>
          </w:tcPr>
          <w:p w14:paraId="2359D604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64,7±0,1</w:t>
            </w:r>
          </w:p>
        </w:tc>
        <w:tc>
          <w:tcPr>
            <w:tcW w:w="2552" w:type="dxa"/>
          </w:tcPr>
          <w:p w14:paraId="48741A10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63,8±0,3</w:t>
            </w:r>
          </w:p>
        </w:tc>
        <w:tc>
          <w:tcPr>
            <w:tcW w:w="1842" w:type="dxa"/>
          </w:tcPr>
          <w:p w14:paraId="2918C403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3,0</w:t>
            </w:r>
          </w:p>
        </w:tc>
      </w:tr>
      <w:tr w:rsidR="00616294" w:rsidRPr="008121EE" w14:paraId="4049C76A" w14:textId="77777777" w:rsidTr="00085720">
        <w:tc>
          <w:tcPr>
            <w:tcW w:w="554" w:type="dxa"/>
          </w:tcPr>
          <w:p w14:paraId="2D5CAB35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93" w:type="dxa"/>
          </w:tcPr>
          <w:p w14:paraId="5720ED8A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70-79 лет</w:t>
            </w:r>
          </w:p>
        </w:tc>
        <w:tc>
          <w:tcPr>
            <w:tcW w:w="2693" w:type="dxa"/>
          </w:tcPr>
          <w:p w14:paraId="2545A672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72,8±0,3</w:t>
            </w:r>
          </w:p>
        </w:tc>
        <w:tc>
          <w:tcPr>
            <w:tcW w:w="2552" w:type="dxa"/>
          </w:tcPr>
          <w:p w14:paraId="7C0F18AF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72,4±0,5</w:t>
            </w:r>
          </w:p>
        </w:tc>
        <w:tc>
          <w:tcPr>
            <w:tcW w:w="1842" w:type="dxa"/>
          </w:tcPr>
          <w:p w14:paraId="6A32F765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616294" w:rsidRPr="008121EE" w14:paraId="7EFB9545" w14:textId="77777777" w:rsidTr="00085720">
        <w:tc>
          <w:tcPr>
            <w:tcW w:w="554" w:type="dxa"/>
          </w:tcPr>
          <w:p w14:paraId="697412A9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93" w:type="dxa"/>
          </w:tcPr>
          <w:p w14:paraId="24FCBF7A" w14:textId="77777777" w:rsidR="00616294" w:rsidRPr="008121EE" w:rsidRDefault="00616294" w:rsidP="00085720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 xml:space="preserve"> ≥ 80 лет</w:t>
            </w:r>
          </w:p>
        </w:tc>
        <w:tc>
          <w:tcPr>
            <w:tcW w:w="2693" w:type="dxa"/>
          </w:tcPr>
          <w:p w14:paraId="0F4A7C3F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552" w:type="dxa"/>
          </w:tcPr>
          <w:p w14:paraId="378D36F5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81,0±0,9</w:t>
            </w:r>
          </w:p>
        </w:tc>
        <w:tc>
          <w:tcPr>
            <w:tcW w:w="1842" w:type="dxa"/>
          </w:tcPr>
          <w:p w14:paraId="3F822614" w14:textId="77777777" w:rsidR="00616294" w:rsidRPr="008121EE" w:rsidRDefault="00616294" w:rsidP="0008572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21E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</w:tbl>
    <w:p w14:paraId="149A6743" w14:textId="77777777" w:rsidR="00616294" w:rsidRDefault="00616294" w:rsidP="00085720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2783E19" w14:textId="6F90A74F" w:rsidR="00616294" w:rsidRPr="008121EE" w:rsidRDefault="00085720" w:rsidP="0008572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Из таблицы видно, что н</w:t>
      </w:r>
      <w:r w:rsidR="00616294" w:rsidRPr="008121EE">
        <w:rPr>
          <w:rFonts w:ascii="Times New Roman" w:hAnsi="Times New Roman" w:cs="Times New Roman"/>
          <w:color w:val="000000"/>
          <w:sz w:val="28"/>
          <w:szCs w:val="28"/>
        </w:rPr>
        <w:t xml:space="preserve">аблюдаемые различия между мужчинами и женщинами в зависимости от возраста </w:t>
      </w:r>
      <w:r w:rsidR="00616294">
        <w:rPr>
          <w:rFonts w:ascii="Times New Roman" w:hAnsi="Times New Roman" w:cs="Times New Roman"/>
          <w:color w:val="000000"/>
          <w:sz w:val="28"/>
          <w:szCs w:val="28"/>
        </w:rPr>
        <w:t xml:space="preserve">и пола </w:t>
      </w:r>
      <w:r w:rsidR="00616294" w:rsidRPr="008121EE">
        <w:rPr>
          <w:rFonts w:ascii="Times New Roman" w:hAnsi="Times New Roman" w:cs="Times New Roman"/>
          <w:color w:val="000000"/>
          <w:sz w:val="28"/>
          <w:szCs w:val="28"/>
        </w:rPr>
        <w:t>при ра</w:t>
      </w:r>
      <w:r w:rsidR="00616294">
        <w:rPr>
          <w:rFonts w:ascii="Times New Roman" w:hAnsi="Times New Roman" w:cs="Times New Roman"/>
          <w:color w:val="000000"/>
          <w:sz w:val="28"/>
          <w:szCs w:val="28"/>
        </w:rPr>
        <w:t xml:space="preserve">ке легкого является </w:t>
      </w:r>
      <w:r w:rsidR="0061629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достоверным в возрастных категориях </w:t>
      </w:r>
      <w:r w:rsidR="00616294" w:rsidRPr="008121EE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616294" w:rsidRPr="00F60683">
        <w:rPr>
          <w:rFonts w:ascii="Times New Roman" w:hAnsi="Times New Roman" w:cs="Times New Roman"/>
          <w:sz w:val="28"/>
          <w:szCs w:val="28"/>
        </w:rPr>
        <w:t xml:space="preserve">-29 </w:t>
      </w:r>
      <w:r w:rsidR="00616294" w:rsidRPr="008121EE">
        <w:rPr>
          <w:rFonts w:ascii="Times New Roman" w:hAnsi="Times New Roman" w:cs="Times New Roman"/>
          <w:sz w:val="28"/>
          <w:szCs w:val="28"/>
        </w:rPr>
        <w:t>лет</w:t>
      </w:r>
      <w:r w:rsidR="00616294">
        <w:rPr>
          <w:rFonts w:ascii="Times New Roman" w:hAnsi="Times New Roman" w:cs="Times New Roman"/>
          <w:sz w:val="28"/>
          <w:szCs w:val="28"/>
        </w:rPr>
        <w:t xml:space="preserve"> и </w:t>
      </w:r>
      <w:r w:rsidR="00616294" w:rsidRPr="008121EE">
        <w:rPr>
          <w:rFonts w:ascii="Times New Roman" w:hAnsi="Times New Roman" w:cs="Times New Roman"/>
          <w:sz w:val="28"/>
          <w:szCs w:val="28"/>
        </w:rPr>
        <w:t>50-69 лет</w:t>
      </w:r>
      <w:r w:rsidR="00616294">
        <w:rPr>
          <w:rFonts w:ascii="Times New Roman" w:hAnsi="Times New Roman" w:cs="Times New Roman"/>
          <w:sz w:val="28"/>
          <w:szCs w:val="28"/>
        </w:rPr>
        <w:t>.</w:t>
      </w:r>
      <w:r w:rsidR="00616294" w:rsidRPr="008121EE">
        <w:rPr>
          <w:rFonts w:ascii="Times New Roman" w:hAnsi="Times New Roman" w:cs="Times New Roman"/>
          <w:color w:val="000000"/>
          <w:sz w:val="28"/>
          <w:szCs w:val="28"/>
        </w:rPr>
        <w:t xml:space="preserve"> Однако, </w:t>
      </w:r>
      <w:r w:rsidR="00616294">
        <w:rPr>
          <w:rFonts w:ascii="Times New Roman" w:hAnsi="Times New Roman" w:cs="Times New Roman"/>
          <w:color w:val="000000"/>
          <w:sz w:val="28"/>
          <w:szCs w:val="28"/>
        </w:rPr>
        <w:t xml:space="preserve">эти </w:t>
      </w:r>
      <w:r w:rsidR="00616294" w:rsidRPr="008121EE">
        <w:rPr>
          <w:rFonts w:ascii="Times New Roman" w:hAnsi="Times New Roman" w:cs="Times New Roman"/>
          <w:color w:val="000000"/>
          <w:sz w:val="28"/>
          <w:szCs w:val="28"/>
        </w:rPr>
        <w:t>различи</w:t>
      </w:r>
      <w:r w:rsidR="00DC311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616294" w:rsidRPr="008121EE">
        <w:rPr>
          <w:rFonts w:ascii="Times New Roman" w:hAnsi="Times New Roman" w:cs="Times New Roman"/>
          <w:color w:val="000000"/>
          <w:sz w:val="28"/>
          <w:szCs w:val="28"/>
        </w:rPr>
        <w:t xml:space="preserve"> нельзя считать доказанным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616294" w:rsidRPr="008121EE">
        <w:rPr>
          <w:rFonts w:ascii="Times New Roman" w:hAnsi="Times New Roman" w:cs="Times New Roman"/>
          <w:color w:val="000000"/>
          <w:sz w:val="28"/>
          <w:szCs w:val="28"/>
        </w:rPr>
        <w:t xml:space="preserve">, требуются дополнительные исследования. </w:t>
      </w:r>
    </w:p>
    <w:p w14:paraId="493D5E48" w14:textId="5C1E0537" w:rsidR="004F2646" w:rsidRPr="001B1AF8" w:rsidRDefault="00085720" w:rsidP="00DC311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Данные историй болезней пациентов Карагандинской области с диагностированным раком легкого (код МКБ С34.0-С34.9) за 2010-2020 годы, проходивших стационарное лечение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КГП «Многопрофильная больница №3 города Караганды» УЗ КО показали, что </w:t>
      </w:r>
      <w:r w:rsidR="00DC3117">
        <w:rPr>
          <w:rFonts w:ascii="Times New Roman" w:hAnsi="Times New Roman" w:cs="Times New Roman"/>
          <w:color w:val="000000" w:themeColor="text1"/>
          <w:sz w:val="28"/>
          <w:szCs w:val="28"/>
        </w:rPr>
        <w:t>РЛ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3,5 раза чаще заболевают мужчины (78,17%), чем женщины (21,83%). </w:t>
      </w:r>
    </w:p>
    <w:p w14:paraId="6ADD83F5" w14:textId="3459F290" w:rsidR="0047398D" w:rsidRPr="001B1AF8" w:rsidRDefault="00DC3117" w:rsidP="00DC3117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Основной процент пациентов с диагностированным раком легкого, находившихся на стационарном лечении, пришелся на возрастные группы 51-60 лет – 37,67% и 61-70 лет – 40,95%. Сравнительно меньше количество пациентов возрастных групп 41-50 лет – 7,89%, 71-80 лет – 10,61%. Небольшая доля пациентов пришлась на возрастные группы 15-40 лет (2,46%) и 81-90 лет (0,41%).</w:t>
      </w:r>
    </w:p>
    <w:p w14:paraId="4F1C4716" w14:textId="59C93060" w:rsidR="0047398D" w:rsidRPr="001B1AF8" w:rsidRDefault="00DC311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>7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представлен возрастной диапазон пациентов с диагностированным раком легкого, находившихся на стационарном лечении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КГП «Многопрофильная больница №3 города Караганды» УЗ КО за период 2010-2020 гг.</w:t>
      </w:r>
    </w:p>
    <w:p w14:paraId="412D5148" w14:textId="77777777" w:rsidR="00E41437" w:rsidRPr="001B1AF8" w:rsidRDefault="00E4143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AE00537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A1AA4" wp14:editId="6C3CB681">
            <wp:extent cx="4320000" cy="2520000"/>
            <wp:effectExtent l="0" t="0" r="4445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4C9E0" w14:textId="59412221" w:rsidR="0047398D" w:rsidRPr="00892441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DC3117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924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Распределение </w:t>
      </w:r>
      <w:r w:rsidRPr="001B1AF8">
        <w:rPr>
          <w:rFonts w:ascii="Times New Roman" w:hAnsi="Times New Roman" w:cs="Times New Roman"/>
          <w:sz w:val="28"/>
          <w:szCs w:val="28"/>
        </w:rPr>
        <w:t>пациентов с диагнозом рак легкого</w:t>
      </w:r>
      <w:r w:rsidR="00892441">
        <w:rPr>
          <w:rFonts w:ascii="Times New Roman" w:hAnsi="Times New Roman" w:cs="Times New Roman"/>
          <w:sz w:val="28"/>
          <w:szCs w:val="28"/>
        </w:rPr>
        <w:t xml:space="preserve"> по возрастному </w:t>
      </w:r>
      <w:r w:rsidR="003424F1">
        <w:rPr>
          <w:rFonts w:ascii="Times New Roman" w:hAnsi="Times New Roman" w:cs="Times New Roman"/>
          <w:sz w:val="28"/>
          <w:szCs w:val="28"/>
        </w:rPr>
        <w:t>диапазону</w:t>
      </w:r>
    </w:p>
    <w:p w14:paraId="37316760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578EE9" w14:textId="765341B2" w:rsidR="0047398D" w:rsidRPr="001B1AF8" w:rsidRDefault="00DC311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Минимальный возраст среди пациентов с диагностированным раком легкого составил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– 19 лет, максимальный возраст – 89 лет. Средний возраст – 61 год.</w:t>
      </w:r>
    </w:p>
    <w:p w14:paraId="231273F6" w14:textId="653D2721" w:rsidR="0047398D" w:rsidRPr="001B1AF8" w:rsidRDefault="00DC311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</w:t>
      </w:r>
      <w:r w:rsidR="0047398D" w:rsidRPr="001B1AF8">
        <w:rPr>
          <w:rFonts w:ascii="Times New Roman" w:hAnsi="Times New Roman" w:cs="Times New Roman"/>
          <w:sz w:val="28"/>
          <w:szCs w:val="28"/>
        </w:rPr>
        <w:t>есто жительства пациентов с диагностированным раком легкого, находи</w:t>
      </w:r>
      <w:r>
        <w:rPr>
          <w:rFonts w:ascii="Times New Roman" w:hAnsi="Times New Roman" w:cs="Times New Roman"/>
          <w:sz w:val="28"/>
          <w:szCs w:val="28"/>
        </w:rPr>
        <w:t xml:space="preserve">вшихся на стационарном лечении (рисунок 8) установило, </w:t>
      </w:r>
      <w:r w:rsidRPr="001B1AF8">
        <w:rPr>
          <w:rFonts w:ascii="Times New Roman" w:hAnsi="Times New Roman" w:cs="Times New Roman"/>
          <w:sz w:val="28"/>
          <w:szCs w:val="28"/>
        </w:rPr>
        <w:t xml:space="preserve">что большая часть пациентов с диагнозом рак легкого, находившихся на стационарном лечении, </w:t>
      </w: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проживает в городской местности Карагандинской области – 76,45%. В районах Карагандинской области проживает 22,8% пациентов. Были единичные пациенты, проживающие в других областях Казахстана – 0,75%.</w:t>
      </w:r>
    </w:p>
    <w:p w14:paraId="15F76CD3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016A6EE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326427" wp14:editId="58391E95">
            <wp:extent cx="4320000" cy="2520000"/>
            <wp:effectExtent l="0" t="0" r="4445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26B98" w14:textId="15FB5083" w:rsidR="0047398D" w:rsidRPr="00892441" w:rsidRDefault="00DC3117" w:rsidP="00892441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– </w:t>
      </w:r>
      <w:r w:rsidR="00892441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 w:rsidR="0047398D" w:rsidRPr="001B1AF8">
        <w:rPr>
          <w:rFonts w:ascii="Times New Roman" w:hAnsi="Times New Roman" w:cs="Times New Roman"/>
          <w:sz w:val="28"/>
          <w:szCs w:val="28"/>
        </w:rPr>
        <w:t>пациентов с раком легкого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441">
        <w:rPr>
          <w:rFonts w:ascii="Times New Roman" w:hAnsi="Times New Roman" w:cs="Times New Roman"/>
          <w:sz w:val="28"/>
          <w:szCs w:val="28"/>
        </w:rPr>
        <w:t>по месту жительства</w:t>
      </w:r>
    </w:p>
    <w:p w14:paraId="7A867D5B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A4447BD" w14:textId="3BFA3BE7" w:rsidR="0047398D" w:rsidRPr="00DC3117" w:rsidRDefault="00DC311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</w:t>
      </w:r>
      <w:r w:rsidR="0047398D" w:rsidRPr="001B1AF8">
        <w:rPr>
          <w:rFonts w:ascii="Times New Roman" w:hAnsi="Times New Roman" w:cs="Times New Roman"/>
          <w:sz w:val="28"/>
          <w:szCs w:val="28"/>
        </w:rPr>
        <w:t>аспр</w:t>
      </w:r>
      <w:r w:rsidR="00892441">
        <w:rPr>
          <w:rFonts w:ascii="Times New Roman" w:hAnsi="Times New Roman" w:cs="Times New Roman"/>
          <w:sz w:val="28"/>
          <w:szCs w:val="28"/>
        </w:rPr>
        <w:t>еделение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городских жителей Карагандинской области среди пациентов с диагностированным раком легкого, находившихся на стационарном лечении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КГП «Многопрофильная больница №3 города Караганды» УЗ КО за период 2010-2020 гг.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отражена на рисунке 9.</w:t>
      </w:r>
    </w:p>
    <w:p w14:paraId="1880EC56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F76E72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57220E" wp14:editId="03C24A75">
            <wp:extent cx="4320000" cy="2520000"/>
            <wp:effectExtent l="0" t="0" r="4445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362E4" w14:textId="7A4F894B" w:rsidR="0047398D" w:rsidRPr="00892441" w:rsidRDefault="0047398D" w:rsidP="00892441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DC3117">
        <w:rPr>
          <w:rFonts w:ascii="Times New Roman" w:hAnsi="Times New Roman" w:cs="Times New Roman"/>
          <w:sz w:val="28"/>
          <w:szCs w:val="28"/>
        </w:rPr>
        <w:t>9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Распр</w:t>
      </w:r>
      <w:r w:rsidR="00892441">
        <w:rPr>
          <w:rFonts w:ascii="Times New Roman" w:hAnsi="Times New Roman" w:cs="Times New Roman"/>
          <w:sz w:val="28"/>
          <w:szCs w:val="28"/>
        </w:rPr>
        <w:t xml:space="preserve">еделение пациентов с раком легкого среди  </w:t>
      </w:r>
      <w:r w:rsidRPr="001B1AF8">
        <w:rPr>
          <w:rFonts w:ascii="Times New Roman" w:hAnsi="Times New Roman" w:cs="Times New Roman"/>
          <w:sz w:val="28"/>
          <w:szCs w:val="28"/>
        </w:rPr>
        <w:t>городских жителей</w:t>
      </w:r>
      <w:r w:rsidR="00892441">
        <w:rPr>
          <w:rFonts w:ascii="Times New Roman" w:hAnsi="Times New Roman" w:cs="Times New Roman"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sz w:val="28"/>
          <w:szCs w:val="28"/>
        </w:rPr>
        <w:t xml:space="preserve">Карагандинской области </w:t>
      </w:r>
    </w:p>
    <w:p w14:paraId="59958437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FE2572" w14:textId="60569B8F" w:rsidR="0047398D" w:rsidRPr="001B1AF8" w:rsidRDefault="00DC311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Большая часть городских жителей проживает в г.Караганда (52%), в г.Темиртау проживает практически в 3 раза меньше пациентов, что составляет 18%. Примерно в одинаковом количестве пациентов проживет в городах Балхаш, Жезказган, Шахтинск, Сатпаев, Сарань</w:t>
      </w:r>
      <w:r w:rsidR="00997984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BEF5CBB" w14:textId="14F12209" w:rsidR="0047398D" w:rsidRPr="001B1AF8" w:rsidRDefault="00DC311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На рисунке 1</w:t>
      </w:r>
      <w:r>
        <w:rPr>
          <w:rFonts w:ascii="Times New Roman" w:hAnsi="Times New Roman" w:cs="Times New Roman"/>
          <w:sz w:val="28"/>
          <w:szCs w:val="28"/>
        </w:rPr>
        <w:t>0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представлена распр</w:t>
      </w:r>
      <w:r w:rsidR="00892441">
        <w:rPr>
          <w:rFonts w:ascii="Times New Roman" w:hAnsi="Times New Roman" w:cs="Times New Roman"/>
          <w:sz w:val="28"/>
          <w:szCs w:val="28"/>
        </w:rPr>
        <w:t>еделение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жителей районов Карагандинской области среди пациентов с диагностированным раком легкого, находившихся на стационарном лечении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КГП «Многопрофильная больница №3 города Караганды» УЗ КО за период 2010-2020 гг.</w:t>
      </w:r>
    </w:p>
    <w:p w14:paraId="79791420" w14:textId="77777777" w:rsidR="00E41437" w:rsidRPr="001B1AF8" w:rsidRDefault="00E4143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C5555D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AF1609" wp14:editId="0AED4591">
            <wp:extent cx="4320000" cy="2520000"/>
            <wp:effectExtent l="0" t="0" r="4445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324D7" w14:textId="091A1F8F" w:rsidR="00892441" w:rsidRDefault="0047398D" w:rsidP="00892441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Рисунок 1</w:t>
      </w:r>
      <w:r w:rsidR="00DC3117">
        <w:rPr>
          <w:rFonts w:ascii="Times New Roman" w:hAnsi="Times New Roman" w:cs="Times New Roman"/>
          <w:sz w:val="28"/>
          <w:szCs w:val="28"/>
        </w:rPr>
        <w:t>0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</w:t>
      </w:r>
      <w:r w:rsidR="00892441" w:rsidRPr="001B1AF8">
        <w:rPr>
          <w:rFonts w:ascii="Times New Roman" w:hAnsi="Times New Roman" w:cs="Times New Roman"/>
          <w:sz w:val="28"/>
          <w:szCs w:val="28"/>
        </w:rPr>
        <w:t>Распр</w:t>
      </w:r>
      <w:r w:rsidR="00892441">
        <w:rPr>
          <w:rFonts w:ascii="Times New Roman" w:hAnsi="Times New Roman" w:cs="Times New Roman"/>
          <w:sz w:val="28"/>
          <w:szCs w:val="28"/>
        </w:rPr>
        <w:t xml:space="preserve">еделение пациентов с раком легкого среди </w:t>
      </w:r>
      <w:r w:rsidR="00892441" w:rsidRPr="001B1AF8">
        <w:rPr>
          <w:rFonts w:ascii="Times New Roman" w:hAnsi="Times New Roman" w:cs="Times New Roman"/>
          <w:sz w:val="28"/>
          <w:szCs w:val="28"/>
        </w:rPr>
        <w:t>жителей</w:t>
      </w:r>
      <w:r w:rsidR="00892441">
        <w:rPr>
          <w:rFonts w:ascii="Times New Roman" w:hAnsi="Times New Roman" w:cs="Times New Roman"/>
          <w:sz w:val="28"/>
          <w:szCs w:val="28"/>
        </w:rPr>
        <w:t xml:space="preserve"> районов </w:t>
      </w:r>
      <w:r w:rsidR="00892441" w:rsidRPr="001B1AF8">
        <w:rPr>
          <w:rFonts w:ascii="Times New Roman" w:hAnsi="Times New Roman" w:cs="Times New Roman"/>
          <w:sz w:val="28"/>
          <w:szCs w:val="28"/>
        </w:rPr>
        <w:t>Карагандинской области</w:t>
      </w:r>
    </w:p>
    <w:p w14:paraId="7794806B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0F8495" w14:textId="762B634D" w:rsidR="0047398D" w:rsidRPr="001B1AF8" w:rsidRDefault="00DC311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 в одинаковом количестве пациентов – жители Абайского и Бухар-Жырауского районов в 23% и 21% соответственно. В равном количестве (13%) пациенты </w:t>
      </w:r>
      <w:r w:rsidR="0047398D" w:rsidRPr="001B1AF8">
        <w:rPr>
          <w:rFonts w:ascii="Times New Roman" w:hAnsi="Times New Roman" w:cs="Times New Roman"/>
          <w:sz w:val="28"/>
          <w:szCs w:val="28"/>
        </w:rPr>
        <w:t>с диагностированным раком легкого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проживают в Шетском и Каркаралинском районах.  В Осакаровском, Жанааркинском, Нуринском, Актогайском и Улытауском районах проживают 9%, 8%, 6%, 5% и 1% пациентов с диагнозом рак легкого соответственно.</w:t>
      </w:r>
    </w:p>
    <w:p w14:paraId="495DF769" w14:textId="16710D05" w:rsidR="0047398D" w:rsidRPr="001B1AF8" w:rsidRDefault="00DC311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B2109">
        <w:rPr>
          <w:rFonts w:ascii="Times New Roman" w:hAnsi="Times New Roman" w:cs="Times New Roman"/>
          <w:sz w:val="28"/>
          <w:szCs w:val="28"/>
        </w:rPr>
        <w:t xml:space="preserve">Профессиональный состав </w:t>
      </w:r>
      <w:r w:rsidR="0047398D" w:rsidRPr="001B1AF8">
        <w:rPr>
          <w:rFonts w:ascii="Times New Roman" w:hAnsi="Times New Roman" w:cs="Times New Roman"/>
          <w:sz w:val="28"/>
          <w:szCs w:val="28"/>
        </w:rPr>
        <w:t>пациентов с диагностированным раком легкого, наход</w:t>
      </w:r>
      <w:r>
        <w:rPr>
          <w:rFonts w:ascii="Times New Roman" w:hAnsi="Times New Roman" w:cs="Times New Roman"/>
          <w:sz w:val="28"/>
          <w:szCs w:val="28"/>
        </w:rPr>
        <w:t>ившихся на стационарном лечении показано на рисунке 11.</w:t>
      </w:r>
    </w:p>
    <w:p w14:paraId="34E94239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9E5EB1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28D8A" wp14:editId="504CB402">
            <wp:extent cx="4320000" cy="2520000"/>
            <wp:effectExtent l="0" t="0" r="4445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3B246" w14:textId="0BAF14BF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Рисунок 1</w:t>
      </w:r>
      <w:r w:rsidR="00DC3117">
        <w:rPr>
          <w:rFonts w:ascii="Times New Roman" w:hAnsi="Times New Roman" w:cs="Times New Roman"/>
          <w:sz w:val="28"/>
          <w:szCs w:val="28"/>
        </w:rPr>
        <w:t>1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</w:t>
      </w:r>
      <w:r w:rsidR="00892441">
        <w:rPr>
          <w:rFonts w:ascii="Times New Roman" w:hAnsi="Times New Roman" w:cs="Times New Roman"/>
          <w:sz w:val="28"/>
          <w:szCs w:val="28"/>
        </w:rPr>
        <w:t>Характеристика п</w:t>
      </w:r>
      <w:r w:rsidR="00BB2109">
        <w:rPr>
          <w:rFonts w:ascii="Times New Roman" w:hAnsi="Times New Roman" w:cs="Times New Roman"/>
          <w:sz w:val="28"/>
          <w:szCs w:val="28"/>
        </w:rPr>
        <w:t>рофессиональн</w:t>
      </w:r>
      <w:r w:rsidR="00892441">
        <w:rPr>
          <w:rFonts w:ascii="Times New Roman" w:hAnsi="Times New Roman" w:cs="Times New Roman"/>
          <w:sz w:val="28"/>
          <w:szCs w:val="28"/>
        </w:rPr>
        <w:t>ого</w:t>
      </w:r>
      <w:r w:rsidR="00BB2109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892441">
        <w:rPr>
          <w:rFonts w:ascii="Times New Roman" w:hAnsi="Times New Roman" w:cs="Times New Roman"/>
          <w:sz w:val="28"/>
          <w:szCs w:val="28"/>
        </w:rPr>
        <w:t>а</w:t>
      </w:r>
      <w:r w:rsidRPr="001B1AF8">
        <w:rPr>
          <w:rFonts w:ascii="Times New Roman" w:hAnsi="Times New Roman" w:cs="Times New Roman"/>
          <w:sz w:val="28"/>
          <w:szCs w:val="28"/>
        </w:rPr>
        <w:t xml:space="preserve"> пациентов </w:t>
      </w:r>
    </w:p>
    <w:p w14:paraId="2BFAF894" w14:textId="385A7382" w:rsidR="0047398D" w:rsidRPr="00DC3117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 диагнозом рак легкого</w:t>
      </w:r>
      <w:r w:rsidR="00DC311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1F14BD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16B81BD" w14:textId="0FA2FA3A" w:rsidR="0047398D" w:rsidRPr="001B1AF8" w:rsidRDefault="00213C5F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Большая часть пациентов с диагностированным раком легкого, находившихся на стационарном лечении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КГП «Многопрофильная больница №3 города Караганды» УЗ КО за период 2010-2020 гг., оказалась пенсионерами – 39,9%. Чаще других встречались безработные пациенты – 13,2% и инвалиды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 – 7,4%. Среди работающих пациентов с диагнозом рак легкого были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водители (4%), слесари (3,9%), рабочие (3,6%), машинисты (2,5%), сварщики (1,9%), преподаватели (1,6%), охранники (1,3%), токари (0,9%), врачи (0,8%), инженеры и шахтеры по 0,7% соответственно.  Встречались представители следующих профессий: металлург, сантехник, электрик, механик, кочегар, горняк, бригадир, государственный служащий, грузчик, бухгалтер, библиотекарь, архивариус, фрезеровщик, пожарный. </w:t>
      </w:r>
    </w:p>
    <w:p w14:paraId="145CD26E" w14:textId="100AE888" w:rsidR="0047398D" w:rsidRPr="00213C5F" w:rsidRDefault="00213C5F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Регистрируемые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виды рака легкого среди диагнозов пациентов, проходивших стационарное лечение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КГП «Многопрофильная больница №3 города Караганды» УЗ КО за период 2010-2020 гг.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отражено на рисунке 12.</w:t>
      </w:r>
    </w:p>
    <w:p w14:paraId="371468CE" w14:textId="250566D4" w:rsidR="00E41437" w:rsidRPr="001B1AF8" w:rsidRDefault="00E4143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B468B23" w14:textId="77777777" w:rsidR="00E41437" w:rsidRPr="001B1AF8" w:rsidRDefault="00E41437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01843A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29881" wp14:editId="5DC1564B">
            <wp:extent cx="4320000" cy="2520000"/>
            <wp:effectExtent l="0" t="0" r="4445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9622D" w14:textId="43838CDC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Рисунок 1</w:t>
      </w:r>
      <w:r w:rsidR="00213C5F">
        <w:rPr>
          <w:rFonts w:ascii="Times New Roman" w:hAnsi="Times New Roman" w:cs="Times New Roman"/>
          <w:sz w:val="28"/>
          <w:szCs w:val="28"/>
        </w:rPr>
        <w:t>2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</w:t>
      </w:r>
      <w:r w:rsidR="00516242">
        <w:rPr>
          <w:rFonts w:ascii="Times New Roman" w:hAnsi="Times New Roman" w:cs="Times New Roman"/>
          <w:sz w:val="28"/>
          <w:szCs w:val="28"/>
        </w:rPr>
        <w:t>Характеристика</w:t>
      </w:r>
      <w:r w:rsidR="00213C5F">
        <w:rPr>
          <w:rFonts w:ascii="Times New Roman" w:hAnsi="Times New Roman" w:cs="Times New Roman"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sz w:val="28"/>
          <w:szCs w:val="28"/>
        </w:rPr>
        <w:t>вид</w:t>
      </w:r>
      <w:r w:rsidR="00516242">
        <w:rPr>
          <w:rFonts w:ascii="Times New Roman" w:hAnsi="Times New Roman" w:cs="Times New Roman"/>
          <w:sz w:val="28"/>
          <w:szCs w:val="28"/>
        </w:rPr>
        <w:t>ов</w:t>
      </w:r>
      <w:r w:rsidRPr="001B1AF8">
        <w:rPr>
          <w:rFonts w:ascii="Times New Roman" w:hAnsi="Times New Roman" w:cs="Times New Roman"/>
          <w:sz w:val="28"/>
          <w:szCs w:val="28"/>
        </w:rPr>
        <w:t xml:space="preserve"> рака легкого среди пациентов</w:t>
      </w:r>
      <w:r w:rsidR="00E41437" w:rsidRPr="001B1AF8">
        <w:rPr>
          <w:rFonts w:ascii="Times New Roman" w:hAnsi="Times New Roman" w:cs="Times New Roman"/>
          <w:sz w:val="28"/>
          <w:szCs w:val="28"/>
        </w:rPr>
        <w:t xml:space="preserve"> </w:t>
      </w:r>
      <w:r w:rsidRPr="001B1AF8">
        <w:rPr>
          <w:rFonts w:ascii="Times New Roman" w:hAnsi="Times New Roman" w:cs="Times New Roman"/>
          <w:sz w:val="28"/>
          <w:szCs w:val="28"/>
        </w:rPr>
        <w:t>(</w:t>
      </w:r>
      <w:r w:rsidR="00213C5F">
        <w:rPr>
          <w:rFonts w:ascii="Times New Roman" w:hAnsi="Times New Roman" w:cs="Times New Roman"/>
          <w:sz w:val="28"/>
          <w:szCs w:val="28"/>
        </w:rPr>
        <w:t>абс. число</w:t>
      </w:r>
      <w:r w:rsidRPr="001B1AF8">
        <w:rPr>
          <w:rFonts w:ascii="Times New Roman" w:hAnsi="Times New Roman" w:cs="Times New Roman"/>
          <w:sz w:val="28"/>
          <w:szCs w:val="28"/>
        </w:rPr>
        <w:t>)</w:t>
      </w:r>
    </w:p>
    <w:p w14:paraId="36884645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FC8A74" w14:textId="7D9E87F6" w:rsidR="0047398D" w:rsidRPr="001B1AF8" w:rsidRDefault="00213C5F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Как видно из рисунка 12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самым частым видом рака легкого является периферический рак – 507 случаев, центральный рак встречается более чем в 1,25 раза реже – 395 случаев. Также среди диагнозов пациентов,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проходивших стационарное лечение,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есть такие виды рака, как сегментарный, перибронхиальный, медиастинальный, мелкоклеточный, карциноидная опухоль. В единичных случаях встречались следующие виды рака легкого: метахронный, бронхоальвелярный рак, рак Панкоста, нейроэндокринная опухоль, мезогастральный рак, веретеноклеточная злокачественная опухоль, муцинозная аденокарцинома, а также саркома и лейомиосаркома легкого.</w:t>
      </w:r>
    </w:p>
    <w:p w14:paraId="07583F43" w14:textId="7A57C834" w:rsidR="0047398D" w:rsidRDefault="00213C5F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На рисунке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представлено </w:t>
      </w:r>
      <w:r w:rsidR="00516242">
        <w:rPr>
          <w:rFonts w:ascii="Times New Roman" w:hAnsi="Times New Roman" w:cs="Times New Roman"/>
          <w:sz w:val="28"/>
          <w:szCs w:val="28"/>
        </w:rPr>
        <w:t>характеристика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стадий рака легкого среди пациентов, проходивших стационарное лечение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КГП «Многопрофильная больница №3 города Караганды» УЗ КО за период 2010-2020 гг.</w:t>
      </w:r>
    </w:p>
    <w:p w14:paraId="1C97F669" w14:textId="07656592" w:rsidR="00E2039B" w:rsidRPr="001B1AF8" w:rsidRDefault="00E2039B" w:rsidP="00E2039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1AF8">
        <w:rPr>
          <w:rFonts w:ascii="Times New Roman" w:hAnsi="Times New Roman" w:cs="Times New Roman"/>
          <w:sz w:val="28"/>
          <w:szCs w:val="28"/>
        </w:rPr>
        <w:t xml:space="preserve">Лидирующей стадией рака легкого среди данных пациентов является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B1AF8">
        <w:rPr>
          <w:rFonts w:ascii="Times New Roman" w:hAnsi="Times New Roman" w:cs="Times New Roman"/>
          <w:sz w:val="28"/>
          <w:szCs w:val="28"/>
        </w:rPr>
        <w:t xml:space="preserve"> стадия, при этом она в некоторых диагнозах подразделятся на стадии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B1AF8">
        <w:rPr>
          <w:rFonts w:ascii="Times New Roman" w:hAnsi="Times New Roman" w:cs="Times New Roman"/>
          <w:sz w:val="28"/>
          <w:szCs w:val="28"/>
        </w:rPr>
        <w:t xml:space="preserve">А и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B1AF8">
        <w:rPr>
          <w:rFonts w:ascii="Times New Roman" w:hAnsi="Times New Roman" w:cs="Times New Roman"/>
          <w:sz w:val="28"/>
          <w:szCs w:val="28"/>
        </w:rPr>
        <w:t xml:space="preserve">В, что составило 10,5% и 5,3% случаев соответственно, из чего следует, что стадия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B1AF8">
        <w:rPr>
          <w:rFonts w:ascii="Times New Roman" w:hAnsi="Times New Roman" w:cs="Times New Roman"/>
          <w:sz w:val="28"/>
          <w:szCs w:val="28"/>
        </w:rPr>
        <w:t xml:space="preserve">А встречается практически в 2 раза чаще стадии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1B1AF8">
        <w:rPr>
          <w:rFonts w:ascii="Times New Roman" w:hAnsi="Times New Roman" w:cs="Times New Roman"/>
          <w:sz w:val="28"/>
          <w:szCs w:val="28"/>
        </w:rPr>
        <w:t xml:space="preserve">В. В равном количестве (17,1%) встречаются стадии заболевания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B1AF8">
        <w:rPr>
          <w:rFonts w:ascii="Times New Roman" w:hAnsi="Times New Roman" w:cs="Times New Roman"/>
          <w:sz w:val="28"/>
          <w:szCs w:val="28"/>
        </w:rPr>
        <w:t xml:space="preserve"> и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B1AF8">
        <w:rPr>
          <w:rFonts w:ascii="Times New Roman" w:hAnsi="Times New Roman" w:cs="Times New Roman"/>
          <w:sz w:val="28"/>
          <w:szCs w:val="28"/>
        </w:rPr>
        <w:t xml:space="preserve">, при этом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B1AF8">
        <w:rPr>
          <w:rFonts w:ascii="Times New Roman" w:hAnsi="Times New Roman" w:cs="Times New Roman"/>
          <w:sz w:val="28"/>
          <w:szCs w:val="28"/>
        </w:rPr>
        <w:t xml:space="preserve">а стадия (5,8%) встречается несколько чаще, чем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B1AF8">
        <w:rPr>
          <w:rFonts w:ascii="Times New Roman" w:hAnsi="Times New Roman" w:cs="Times New Roman"/>
          <w:sz w:val="28"/>
          <w:szCs w:val="28"/>
        </w:rPr>
        <w:t xml:space="preserve">в (4,7%). Реже всего встречались диагнозы с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1AF8">
        <w:rPr>
          <w:rFonts w:ascii="Times New Roman" w:hAnsi="Times New Roman" w:cs="Times New Roman"/>
          <w:sz w:val="28"/>
          <w:szCs w:val="28"/>
        </w:rPr>
        <w:t xml:space="preserve"> стадией рака легкого – 13,8% случаев, при чем чаще всего диагнозы с данной </w:t>
      </w:r>
      <w:r w:rsidRPr="001B1AF8">
        <w:rPr>
          <w:rFonts w:ascii="Times New Roman" w:hAnsi="Times New Roman" w:cs="Times New Roman"/>
          <w:sz w:val="28"/>
          <w:szCs w:val="28"/>
        </w:rPr>
        <w:lastRenderedPageBreak/>
        <w:t xml:space="preserve">стадией выставлялись после прохождения пациентами флюорографии в поликлинике, что говорит об огромной пользе скрининга и вовремя обнаруженной опухоли. </w:t>
      </w:r>
    </w:p>
    <w:p w14:paraId="17A99445" w14:textId="77777777" w:rsidR="00E2039B" w:rsidRPr="001B1AF8" w:rsidRDefault="00E2039B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180EC7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85562" wp14:editId="09907E26">
            <wp:extent cx="4320000" cy="2520000"/>
            <wp:effectExtent l="0" t="0" r="4445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BB65E" w14:textId="0CE0F6D9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Рисунок 1</w:t>
      </w:r>
      <w:r w:rsidR="00213C5F">
        <w:rPr>
          <w:rFonts w:ascii="Times New Roman" w:hAnsi="Times New Roman" w:cs="Times New Roman"/>
          <w:sz w:val="28"/>
          <w:szCs w:val="28"/>
        </w:rPr>
        <w:t>3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</w:t>
      </w:r>
      <w:r w:rsidR="00DC058D">
        <w:rPr>
          <w:rFonts w:ascii="Times New Roman" w:hAnsi="Times New Roman" w:cs="Times New Roman"/>
          <w:sz w:val="28"/>
          <w:szCs w:val="28"/>
        </w:rPr>
        <w:t>Распределение</w:t>
      </w:r>
      <w:r w:rsidR="00213C5F">
        <w:rPr>
          <w:rFonts w:ascii="Times New Roman" w:hAnsi="Times New Roman" w:cs="Times New Roman"/>
          <w:sz w:val="28"/>
          <w:szCs w:val="28"/>
        </w:rPr>
        <w:t xml:space="preserve"> стадий</w:t>
      </w:r>
      <w:r w:rsidRPr="001B1AF8">
        <w:rPr>
          <w:rFonts w:ascii="Times New Roman" w:hAnsi="Times New Roman" w:cs="Times New Roman"/>
          <w:sz w:val="28"/>
          <w:szCs w:val="28"/>
        </w:rPr>
        <w:t xml:space="preserve"> рака легкого среди пациентов</w:t>
      </w:r>
    </w:p>
    <w:p w14:paraId="54901854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7FE464C" w14:textId="5EFCE253" w:rsidR="0047398D" w:rsidRPr="001B1AF8" w:rsidRDefault="00213C5F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</w:t>
      </w:r>
      <w:r w:rsidR="00E2039B">
        <w:rPr>
          <w:rFonts w:ascii="Times New Roman" w:hAnsi="Times New Roman" w:cs="Times New Roman"/>
          <w:sz w:val="28"/>
          <w:szCs w:val="28"/>
        </w:rPr>
        <w:t>Р</w:t>
      </w:r>
      <w:r w:rsidR="0047398D" w:rsidRPr="001B1AF8">
        <w:rPr>
          <w:rFonts w:ascii="Times New Roman" w:hAnsi="Times New Roman" w:cs="Times New Roman"/>
          <w:sz w:val="28"/>
          <w:szCs w:val="28"/>
        </w:rPr>
        <w:t>аспределение пораженности рака легкого по долям у пациентов с диагностированным раком легкого, проходивших стационарное лечение</w:t>
      </w:r>
      <w:r w:rsidR="00E2039B">
        <w:rPr>
          <w:rFonts w:ascii="Times New Roman" w:hAnsi="Times New Roman" w:cs="Times New Roman"/>
          <w:sz w:val="28"/>
          <w:szCs w:val="28"/>
        </w:rPr>
        <w:t xml:space="preserve"> </w:t>
      </w:r>
      <w:r w:rsidR="00D77731">
        <w:rPr>
          <w:rFonts w:ascii="Times New Roman" w:hAnsi="Times New Roman" w:cs="Times New Roman"/>
          <w:sz w:val="28"/>
          <w:szCs w:val="28"/>
        </w:rPr>
        <w:t xml:space="preserve">представлено </w:t>
      </w:r>
      <w:r w:rsidR="00E2039B">
        <w:rPr>
          <w:rFonts w:ascii="Times New Roman" w:hAnsi="Times New Roman" w:cs="Times New Roman"/>
          <w:sz w:val="28"/>
          <w:szCs w:val="28"/>
        </w:rPr>
        <w:t>на рисунке 14</w:t>
      </w:r>
      <w:r w:rsidR="0047398D" w:rsidRPr="001B1AF8">
        <w:rPr>
          <w:rFonts w:ascii="Times New Roman" w:hAnsi="Times New Roman" w:cs="Times New Roman"/>
          <w:sz w:val="28"/>
          <w:szCs w:val="28"/>
        </w:rPr>
        <w:t>.</w:t>
      </w:r>
    </w:p>
    <w:p w14:paraId="20DBCF6B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BB0EE60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440B7" wp14:editId="607355D7">
            <wp:extent cx="4320000" cy="2520000"/>
            <wp:effectExtent l="0" t="0" r="4445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59CB0" w14:textId="0B15BEAA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Рисунок 1</w:t>
      </w:r>
      <w:r w:rsidR="00E2039B">
        <w:rPr>
          <w:rFonts w:ascii="Times New Roman" w:hAnsi="Times New Roman" w:cs="Times New Roman"/>
          <w:sz w:val="28"/>
          <w:szCs w:val="28"/>
        </w:rPr>
        <w:t>4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</w:t>
      </w:r>
      <w:r w:rsidR="00C52D4F">
        <w:rPr>
          <w:rFonts w:ascii="Times New Roman" w:hAnsi="Times New Roman" w:cs="Times New Roman"/>
          <w:sz w:val="28"/>
          <w:szCs w:val="28"/>
        </w:rPr>
        <w:t>Структура</w:t>
      </w:r>
      <w:r w:rsidR="00E2039B">
        <w:rPr>
          <w:rFonts w:ascii="Times New Roman" w:hAnsi="Times New Roman" w:cs="Times New Roman"/>
          <w:sz w:val="28"/>
          <w:szCs w:val="28"/>
        </w:rPr>
        <w:t xml:space="preserve"> п</w:t>
      </w:r>
      <w:r w:rsidRPr="001B1AF8">
        <w:rPr>
          <w:rFonts w:ascii="Times New Roman" w:hAnsi="Times New Roman" w:cs="Times New Roman"/>
          <w:sz w:val="28"/>
          <w:szCs w:val="28"/>
        </w:rPr>
        <w:t>оражен</w:t>
      </w:r>
      <w:r w:rsidR="00E24F75">
        <w:rPr>
          <w:rFonts w:ascii="Times New Roman" w:hAnsi="Times New Roman" w:cs="Times New Roman"/>
          <w:sz w:val="28"/>
          <w:szCs w:val="28"/>
        </w:rPr>
        <w:t>н</w:t>
      </w:r>
      <w:r w:rsidR="00E2039B">
        <w:rPr>
          <w:rFonts w:ascii="Times New Roman" w:hAnsi="Times New Roman" w:cs="Times New Roman"/>
          <w:sz w:val="28"/>
          <w:szCs w:val="28"/>
        </w:rPr>
        <w:t>ости</w:t>
      </w:r>
      <w:r w:rsidRPr="001B1AF8">
        <w:rPr>
          <w:rFonts w:ascii="Times New Roman" w:hAnsi="Times New Roman" w:cs="Times New Roman"/>
          <w:sz w:val="28"/>
          <w:szCs w:val="28"/>
        </w:rPr>
        <w:t xml:space="preserve"> дол</w:t>
      </w:r>
      <w:r w:rsidR="00AB25A2">
        <w:rPr>
          <w:rFonts w:ascii="Times New Roman" w:hAnsi="Times New Roman" w:cs="Times New Roman"/>
          <w:sz w:val="28"/>
          <w:szCs w:val="28"/>
        </w:rPr>
        <w:t>ей</w:t>
      </w:r>
      <w:r w:rsidRPr="001B1AF8">
        <w:rPr>
          <w:rFonts w:ascii="Times New Roman" w:hAnsi="Times New Roman" w:cs="Times New Roman"/>
          <w:sz w:val="28"/>
          <w:szCs w:val="28"/>
        </w:rPr>
        <w:t xml:space="preserve"> легких у пациентов с диагностированным раком легкого</w:t>
      </w:r>
    </w:p>
    <w:p w14:paraId="7B48CE2C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1A5DB4" w14:textId="1A6A3EFC" w:rsidR="0047398D" w:rsidRPr="001B1AF8" w:rsidRDefault="00E2039B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Рак легкого в одинаковом количестве </w:t>
      </w:r>
      <w:r>
        <w:rPr>
          <w:rFonts w:ascii="Times New Roman" w:hAnsi="Times New Roman" w:cs="Times New Roman"/>
          <w:sz w:val="28"/>
          <w:szCs w:val="28"/>
        </w:rPr>
        <w:t xml:space="preserve">поражает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верхнюю долю правого и левого легких в 31,1% и 30,4% соответственно. Нижняя доля поражается в 2 раза реже, чем верхняя. Поражение нижней доли правого и левого легких составило 17,7% и 16,3% соответственно. Поражение средней доли правого легкого составило всего 4,5% из общего количества. Как видно, чаще поражается правое лёгкое (53,3%), чем левое (46,7%), а самой частой локализацией опухоли является верхняя доля правого легкого. </w:t>
      </w:r>
    </w:p>
    <w:p w14:paraId="158995A4" w14:textId="5A83890A" w:rsidR="0047398D" w:rsidRPr="001B1AF8" w:rsidRDefault="00D77731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На рисунке 1</w:t>
      </w:r>
      <w:r>
        <w:rPr>
          <w:rFonts w:ascii="Times New Roman" w:hAnsi="Times New Roman" w:cs="Times New Roman"/>
          <w:sz w:val="28"/>
          <w:szCs w:val="28"/>
        </w:rPr>
        <w:t>5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показан</w:t>
      </w:r>
      <w:r>
        <w:rPr>
          <w:rFonts w:ascii="Times New Roman" w:hAnsi="Times New Roman" w:cs="Times New Roman"/>
          <w:sz w:val="28"/>
          <w:szCs w:val="28"/>
        </w:rPr>
        <w:t>а структура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метастаз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у пациентов с диагностированным раком легкого, проходивших стационарное лечение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КГП «Многопрофильная больница №3 города Караганды» УЗ КО за период 2010-2020 гг.</w:t>
      </w:r>
    </w:p>
    <w:p w14:paraId="5A3E607C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6085FD2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0FD23" wp14:editId="77EBEDFF">
            <wp:extent cx="4320000" cy="2520000"/>
            <wp:effectExtent l="0" t="0" r="4445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50CEE9" w14:textId="46FE6DDE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Рисунок 1</w:t>
      </w:r>
      <w:r w:rsidR="00D77731">
        <w:rPr>
          <w:rFonts w:ascii="Times New Roman" w:hAnsi="Times New Roman" w:cs="Times New Roman"/>
          <w:sz w:val="28"/>
          <w:szCs w:val="28"/>
        </w:rPr>
        <w:t>5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</w:t>
      </w:r>
      <w:r w:rsidR="00D77731">
        <w:rPr>
          <w:rFonts w:ascii="Times New Roman" w:hAnsi="Times New Roman" w:cs="Times New Roman"/>
          <w:sz w:val="28"/>
          <w:szCs w:val="28"/>
        </w:rPr>
        <w:t xml:space="preserve">Структура </w:t>
      </w:r>
      <w:r w:rsidRPr="001B1AF8">
        <w:rPr>
          <w:rFonts w:ascii="Times New Roman" w:hAnsi="Times New Roman" w:cs="Times New Roman"/>
          <w:sz w:val="28"/>
          <w:szCs w:val="28"/>
        </w:rPr>
        <w:t>метастаз</w:t>
      </w:r>
      <w:r w:rsidR="00D77731">
        <w:rPr>
          <w:rFonts w:ascii="Times New Roman" w:hAnsi="Times New Roman" w:cs="Times New Roman"/>
          <w:sz w:val="28"/>
          <w:szCs w:val="28"/>
        </w:rPr>
        <w:t>ов</w:t>
      </w:r>
      <w:r w:rsidRPr="001B1AF8">
        <w:rPr>
          <w:rFonts w:ascii="Times New Roman" w:hAnsi="Times New Roman" w:cs="Times New Roman"/>
          <w:sz w:val="28"/>
          <w:szCs w:val="28"/>
        </w:rPr>
        <w:t xml:space="preserve"> у пациентов с диагностированным раком легкого</w:t>
      </w:r>
    </w:p>
    <w:p w14:paraId="791E8F64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46FEBDC" w14:textId="59AC84A9" w:rsidR="0047398D" w:rsidRPr="001B1AF8" w:rsidRDefault="00D77731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Больше половины метастазов при раке легкого у стационарных пациентов являются метастазы в лимфоузлы средостения – 51%. Вторую позицию по метастазированию занимают метастазы в надключичные лимфоузлы – 27%. Практически в одинаковом количестве рак легкого метастазирует в бронхопульмональные лимфоузлы (8%), печень (6%), шейные лимфоузлы (4%) и головной мозг (4%). Встречались метастазы в паратрахеальные, трахеобронхиальные, забрюшинные, подмышечные, бифуркационные и парааортальные лимфоузлы. Были случаи метастазирования в ребра, грудину, позвоночник, подвздошную, плечевую, бедренную кости, лопатку, тазовые кости, в спинной мозг, надпочечник, яичник, трахею, перикард, в кожу волосистой части головы и лица, что говорит о высоком поражении других органов и подверженности рака лёгкого к отдаленным метастазам.</w:t>
      </w:r>
    </w:p>
    <w:p w14:paraId="74B82C90" w14:textId="36EFC681" w:rsidR="0047398D" w:rsidRPr="001B1AF8" w:rsidRDefault="00D77731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Для выявления или отсутствия особенностей течения рака легкого в период пандемии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-19 дополнительно проанализированы факторы риска, количество койко-дней, вид и исход лечения у пациентов с диагностированным раком легкого, проходивших стационарное лечение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КГП «Многопрофильная больница №3 города Караганды» УЗ КО за период 2018-2020 гг.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54F7CC6" w14:textId="2CFE8403" w:rsidR="00B87E1C" w:rsidRPr="00B87E1C" w:rsidRDefault="00D77731" w:rsidP="00B87E1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B25A2">
        <w:rPr>
          <w:rFonts w:ascii="Times New Roman" w:hAnsi="Times New Roman" w:cs="Times New Roman"/>
          <w:sz w:val="28"/>
          <w:szCs w:val="28"/>
        </w:rPr>
        <w:t>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47398D" w:rsidRPr="001B1AF8">
        <w:rPr>
          <w:rFonts w:ascii="Times New Roman" w:hAnsi="Times New Roman" w:cs="Times New Roman"/>
          <w:sz w:val="28"/>
          <w:szCs w:val="28"/>
        </w:rPr>
        <w:t>актор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риска рака легкого у пациентов, проходивших стационарное лечение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отражены на рисунке 16.</w:t>
      </w:r>
      <w:r w:rsidR="00B87E1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рисунка видно, что о</w:t>
      </w:r>
      <w:r w:rsidR="00B87E1C" w:rsidRPr="001B1AF8">
        <w:rPr>
          <w:rFonts w:ascii="Times New Roman" w:hAnsi="Times New Roman" w:cs="Times New Roman"/>
          <w:sz w:val="28"/>
          <w:szCs w:val="28"/>
        </w:rPr>
        <w:t>сновными факторами риска рака легкого явились курение и хронические заболевания дыхательной системы в 44,88% и 33,31% соответственно.</w:t>
      </w:r>
      <w:r w:rsidR="00B87E1C">
        <w:rPr>
          <w:rFonts w:ascii="Times New Roman" w:hAnsi="Times New Roman" w:cs="Times New Roman"/>
          <w:sz w:val="28"/>
          <w:szCs w:val="28"/>
        </w:rPr>
        <w:t xml:space="preserve"> </w:t>
      </w:r>
      <w:r w:rsidR="00B87E1C" w:rsidRPr="001B1AF8">
        <w:rPr>
          <w:rFonts w:ascii="Times New Roman" w:hAnsi="Times New Roman" w:cs="Times New Roman"/>
          <w:sz w:val="28"/>
          <w:szCs w:val="28"/>
        </w:rPr>
        <w:t>Максимальный стаж курения среди пациентов с диагностированным раком легкого, проходивших стационарное лечение составил 70 лет, минимальный – 10 лет.</w:t>
      </w:r>
    </w:p>
    <w:p w14:paraId="1FEBBBCC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163803" wp14:editId="3C6FA5FA">
            <wp:extent cx="4320000" cy="2520000"/>
            <wp:effectExtent l="0" t="0" r="4445" b="0"/>
            <wp:docPr id="45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04A04" w14:textId="75FFE3B1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Рисунок 1</w:t>
      </w:r>
      <w:r w:rsidR="00B87E1C">
        <w:rPr>
          <w:rFonts w:ascii="Times New Roman" w:hAnsi="Times New Roman" w:cs="Times New Roman"/>
          <w:sz w:val="28"/>
          <w:szCs w:val="28"/>
        </w:rPr>
        <w:t>6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</w:t>
      </w:r>
      <w:r w:rsidR="00AB25A2">
        <w:rPr>
          <w:rFonts w:ascii="Times New Roman" w:hAnsi="Times New Roman" w:cs="Times New Roman"/>
          <w:sz w:val="28"/>
          <w:szCs w:val="28"/>
        </w:rPr>
        <w:t>Характеристика</w:t>
      </w:r>
      <w:r w:rsidR="00D77731">
        <w:rPr>
          <w:rFonts w:ascii="Times New Roman" w:hAnsi="Times New Roman" w:cs="Times New Roman"/>
          <w:sz w:val="28"/>
          <w:szCs w:val="28"/>
        </w:rPr>
        <w:t xml:space="preserve"> ф</w:t>
      </w:r>
      <w:r w:rsidRPr="001B1AF8">
        <w:rPr>
          <w:rFonts w:ascii="Times New Roman" w:hAnsi="Times New Roman" w:cs="Times New Roman"/>
          <w:sz w:val="28"/>
          <w:szCs w:val="28"/>
        </w:rPr>
        <w:t>актор</w:t>
      </w:r>
      <w:r w:rsidR="00D77731">
        <w:rPr>
          <w:rFonts w:ascii="Times New Roman" w:hAnsi="Times New Roman" w:cs="Times New Roman"/>
          <w:sz w:val="28"/>
          <w:szCs w:val="28"/>
        </w:rPr>
        <w:t>ов</w:t>
      </w:r>
      <w:r w:rsidRPr="001B1AF8">
        <w:rPr>
          <w:rFonts w:ascii="Times New Roman" w:hAnsi="Times New Roman" w:cs="Times New Roman"/>
          <w:sz w:val="28"/>
          <w:szCs w:val="28"/>
        </w:rPr>
        <w:t xml:space="preserve"> риска </w:t>
      </w:r>
      <w:r w:rsidR="00D77731">
        <w:rPr>
          <w:rFonts w:ascii="Times New Roman" w:hAnsi="Times New Roman" w:cs="Times New Roman"/>
          <w:sz w:val="28"/>
          <w:szCs w:val="28"/>
        </w:rPr>
        <w:t xml:space="preserve">у пациентов с </w:t>
      </w:r>
      <w:r w:rsidRPr="001B1AF8">
        <w:rPr>
          <w:rFonts w:ascii="Times New Roman" w:hAnsi="Times New Roman" w:cs="Times New Roman"/>
          <w:sz w:val="28"/>
          <w:szCs w:val="28"/>
        </w:rPr>
        <w:t>рак</w:t>
      </w:r>
      <w:r w:rsidR="00D77731">
        <w:rPr>
          <w:rFonts w:ascii="Times New Roman" w:hAnsi="Times New Roman" w:cs="Times New Roman"/>
          <w:sz w:val="28"/>
          <w:szCs w:val="28"/>
        </w:rPr>
        <w:t>ом</w:t>
      </w:r>
      <w:r w:rsidRPr="001B1AF8">
        <w:rPr>
          <w:rFonts w:ascii="Times New Roman" w:hAnsi="Times New Roman" w:cs="Times New Roman"/>
          <w:sz w:val="28"/>
          <w:szCs w:val="28"/>
        </w:rPr>
        <w:t xml:space="preserve"> легкого </w:t>
      </w:r>
    </w:p>
    <w:p w14:paraId="3DFE9673" w14:textId="77777777" w:rsidR="00997984" w:rsidRPr="001B1AF8" w:rsidRDefault="00997984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07744B2E" w14:textId="48255266" w:rsidR="0047398D" w:rsidRPr="001B1AF8" w:rsidRDefault="00D77731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Средний стаж курения - 40 лет. Из хронических заболеваний дыхательной системы чаще других регистрировались хронические ОРВИ и хронический бронхит в 11,22% и 10,24% случаях соответственно. В равной степени обнаружены ранее перенесенный туберкулез легкого (5,85%), онкологические заболевания у близких родственников пациентов (5,71%), вредные условия труда (4,88%) и операции и травмы легкого (5,37%). Среди производственных вредностей, влияющих на организм работающего, </w:t>
      </w:r>
      <w:r w:rsidR="00E41437" w:rsidRPr="001B1AF8">
        <w:rPr>
          <w:rFonts w:ascii="Times New Roman" w:hAnsi="Times New Roman" w:cs="Times New Roman"/>
          <w:sz w:val="28"/>
          <w:szCs w:val="28"/>
        </w:rPr>
        <w:t>выявляются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олово, ядохимикаты и угольная пыль в силу профессиональной деятельности пациентов, в частности работа на шахте, цементном заводе, в углехимической лаборатории, на горно-обогатительном заводе.</w:t>
      </w:r>
    </w:p>
    <w:p w14:paraId="1374E161" w14:textId="577437C2" w:rsidR="0047398D" w:rsidRDefault="00D77731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На рисунке 1</w:t>
      </w:r>
      <w:r w:rsidR="00B87E1C">
        <w:rPr>
          <w:rFonts w:ascii="Times New Roman" w:hAnsi="Times New Roman" w:cs="Times New Roman"/>
          <w:sz w:val="28"/>
          <w:szCs w:val="28"/>
        </w:rPr>
        <w:t>7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показан</w:t>
      </w:r>
      <w:r w:rsidR="00B87E1C">
        <w:rPr>
          <w:rFonts w:ascii="Times New Roman" w:hAnsi="Times New Roman" w:cs="Times New Roman"/>
          <w:sz w:val="28"/>
          <w:szCs w:val="28"/>
        </w:rPr>
        <w:t>о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</w:t>
      </w:r>
      <w:r w:rsidR="00B87E1C">
        <w:rPr>
          <w:rFonts w:ascii="Times New Roman" w:hAnsi="Times New Roman" w:cs="Times New Roman"/>
          <w:sz w:val="28"/>
          <w:szCs w:val="28"/>
        </w:rPr>
        <w:t>количество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койко-дн</w:t>
      </w:r>
      <w:r w:rsidR="00B87E1C">
        <w:rPr>
          <w:rFonts w:ascii="Times New Roman" w:hAnsi="Times New Roman" w:cs="Times New Roman"/>
          <w:sz w:val="28"/>
          <w:szCs w:val="28"/>
        </w:rPr>
        <w:t>ей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пациентов с диагностированным раком легкого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08BF195" w14:textId="77777777" w:rsidR="00B87E1C" w:rsidRPr="001B1AF8" w:rsidRDefault="00B87E1C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A832B0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F4E53" wp14:editId="71AC8C35">
            <wp:extent cx="4320000" cy="2520000"/>
            <wp:effectExtent l="0" t="0" r="4445" b="0"/>
            <wp:docPr id="46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E5297" w14:textId="3389E04E" w:rsidR="00B87E1C" w:rsidRPr="001B1AF8" w:rsidRDefault="0047398D" w:rsidP="00B87E1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Рисунок 1</w:t>
      </w:r>
      <w:r w:rsidR="00B87E1C">
        <w:rPr>
          <w:rFonts w:ascii="Times New Roman" w:hAnsi="Times New Roman" w:cs="Times New Roman"/>
          <w:sz w:val="28"/>
          <w:szCs w:val="28"/>
        </w:rPr>
        <w:t>7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</w:t>
      </w:r>
      <w:r w:rsidR="00AB25A2">
        <w:rPr>
          <w:rFonts w:ascii="Times New Roman" w:hAnsi="Times New Roman" w:cs="Times New Roman"/>
          <w:sz w:val="28"/>
          <w:szCs w:val="28"/>
        </w:rPr>
        <w:t xml:space="preserve">Распределение </w:t>
      </w:r>
      <w:r w:rsidR="00B87E1C">
        <w:rPr>
          <w:rFonts w:ascii="Times New Roman" w:hAnsi="Times New Roman" w:cs="Times New Roman"/>
          <w:sz w:val="28"/>
          <w:szCs w:val="28"/>
        </w:rPr>
        <w:t>койко-дней</w:t>
      </w:r>
      <w:r w:rsidRPr="001B1AF8">
        <w:rPr>
          <w:rFonts w:ascii="Times New Roman" w:hAnsi="Times New Roman" w:cs="Times New Roman"/>
          <w:sz w:val="28"/>
          <w:szCs w:val="28"/>
        </w:rPr>
        <w:t xml:space="preserve"> в стационаре</w:t>
      </w:r>
      <w:r w:rsidR="00B87E1C" w:rsidRPr="00B87E1C">
        <w:rPr>
          <w:rFonts w:ascii="Times New Roman" w:hAnsi="Times New Roman" w:cs="Times New Roman"/>
          <w:sz w:val="28"/>
          <w:szCs w:val="28"/>
        </w:rPr>
        <w:t xml:space="preserve"> </w:t>
      </w:r>
      <w:r w:rsidR="00AB25A2">
        <w:rPr>
          <w:rFonts w:ascii="Times New Roman" w:hAnsi="Times New Roman" w:cs="Times New Roman"/>
          <w:sz w:val="28"/>
          <w:szCs w:val="28"/>
        </w:rPr>
        <w:t xml:space="preserve">у </w:t>
      </w:r>
      <w:r w:rsidR="00B87E1C" w:rsidRPr="001B1AF8">
        <w:rPr>
          <w:rFonts w:ascii="Times New Roman" w:hAnsi="Times New Roman" w:cs="Times New Roman"/>
          <w:sz w:val="28"/>
          <w:szCs w:val="28"/>
        </w:rPr>
        <w:t>пациентов с диагностированным раком легкого</w:t>
      </w:r>
      <w:r w:rsidR="00AB25A2">
        <w:rPr>
          <w:rFonts w:ascii="Times New Roman" w:hAnsi="Times New Roman" w:cs="Times New Roman"/>
          <w:sz w:val="28"/>
          <w:szCs w:val="28"/>
        </w:rPr>
        <w:t xml:space="preserve"> (абс. число)</w:t>
      </w:r>
      <w:r w:rsidR="00B87E1C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CAD8B1D" w14:textId="0DE062EB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1EBAAF78" w14:textId="3EC9E71F" w:rsidR="00B87E1C" w:rsidRPr="001B1AF8" w:rsidRDefault="00B87E1C" w:rsidP="00B87E1C">
      <w:pPr>
        <w:pStyle w:val="a3"/>
        <w:tabs>
          <w:tab w:val="left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B1AF8">
        <w:rPr>
          <w:rFonts w:ascii="Times New Roman" w:hAnsi="Times New Roman" w:cs="Times New Roman"/>
          <w:sz w:val="28"/>
          <w:szCs w:val="28"/>
        </w:rPr>
        <w:t xml:space="preserve">В среднем пациенты находились на стационарном лечении в течение 7-9 дней, при хирургическом вмешательстве продолжительность пребывания </w:t>
      </w:r>
      <w:r w:rsidRPr="001B1AF8">
        <w:rPr>
          <w:rFonts w:ascii="Times New Roman" w:hAnsi="Times New Roman" w:cs="Times New Roman"/>
          <w:sz w:val="28"/>
          <w:szCs w:val="28"/>
        </w:rPr>
        <w:lastRenderedPageBreak/>
        <w:t>больного в стационаре удлиняется до 25 дней. От 30 до 50 дней пациенты с раком легкого находились в стационаре на лучевой терапии. Минимальное количество койко-дней составило 1 день, максимальное количество – 51 день.</w:t>
      </w:r>
    </w:p>
    <w:p w14:paraId="700920F0" w14:textId="3BA48F75" w:rsidR="0047398D" w:rsidRPr="00B87E1C" w:rsidRDefault="00B87E1C" w:rsidP="00B87E1C">
      <w:pPr>
        <w:pStyle w:val="a3"/>
        <w:tabs>
          <w:tab w:val="left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F5059">
        <w:rPr>
          <w:rFonts w:ascii="Times New Roman" w:hAnsi="Times New Roman" w:cs="Times New Roman"/>
          <w:sz w:val="28"/>
          <w:szCs w:val="28"/>
        </w:rPr>
        <w:t>Характеристика в</w:t>
      </w:r>
      <w:r w:rsidR="0047398D" w:rsidRPr="001B1AF8">
        <w:rPr>
          <w:rFonts w:ascii="Times New Roman" w:hAnsi="Times New Roman" w:cs="Times New Roman"/>
          <w:sz w:val="28"/>
          <w:szCs w:val="28"/>
        </w:rPr>
        <w:t>ид</w:t>
      </w:r>
      <w:r w:rsidR="008F5059">
        <w:rPr>
          <w:rFonts w:ascii="Times New Roman" w:hAnsi="Times New Roman" w:cs="Times New Roman"/>
          <w:sz w:val="28"/>
          <w:szCs w:val="28"/>
        </w:rPr>
        <w:t>ов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стационарного </w:t>
      </w:r>
      <w:r w:rsidR="0047398D" w:rsidRPr="001B1AF8">
        <w:rPr>
          <w:rFonts w:ascii="Times New Roman" w:hAnsi="Times New Roman" w:cs="Times New Roman"/>
          <w:sz w:val="28"/>
          <w:szCs w:val="28"/>
        </w:rPr>
        <w:t>лечения пациентов с диагностированн</w:t>
      </w:r>
      <w:r>
        <w:rPr>
          <w:rFonts w:ascii="Times New Roman" w:hAnsi="Times New Roman" w:cs="Times New Roman"/>
          <w:sz w:val="28"/>
          <w:szCs w:val="28"/>
        </w:rPr>
        <w:t xml:space="preserve">ым раком легкого </w:t>
      </w:r>
      <w:r w:rsidRPr="001B1AF8">
        <w:rPr>
          <w:rFonts w:ascii="Times New Roman" w:hAnsi="Times New Roman" w:cs="Times New Roman"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на рисунке 18.</w:t>
      </w:r>
    </w:p>
    <w:p w14:paraId="294181E3" w14:textId="77777777" w:rsidR="0047398D" w:rsidRPr="001B1AF8" w:rsidRDefault="0047398D" w:rsidP="001C7553">
      <w:pPr>
        <w:pStyle w:val="a3"/>
        <w:tabs>
          <w:tab w:val="left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120AE1E" w14:textId="77777777" w:rsidR="0047398D" w:rsidRPr="001B1AF8" w:rsidRDefault="0047398D" w:rsidP="001C7553">
      <w:pPr>
        <w:pStyle w:val="a3"/>
        <w:tabs>
          <w:tab w:val="left" w:pos="0"/>
        </w:tabs>
        <w:spacing w:before="240"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BC717" wp14:editId="24617E52">
            <wp:extent cx="4320000" cy="2520000"/>
            <wp:effectExtent l="0" t="0" r="4445" b="0"/>
            <wp:docPr id="47" name="Рисунок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C487C4" w14:textId="5388749D" w:rsidR="0047398D" w:rsidRPr="001B1AF8" w:rsidRDefault="0047398D" w:rsidP="001C7553">
      <w:pPr>
        <w:pStyle w:val="a3"/>
        <w:tabs>
          <w:tab w:val="left" w:pos="0"/>
        </w:tabs>
        <w:spacing w:before="240"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87E1C">
        <w:rPr>
          <w:rFonts w:ascii="Times New Roman" w:hAnsi="Times New Roman" w:cs="Times New Roman"/>
          <w:sz w:val="28"/>
          <w:szCs w:val="28"/>
        </w:rPr>
        <w:t>18</w:t>
      </w:r>
      <w:r w:rsidRPr="001B1AF8">
        <w:rPr>
          <w:rFonts w:ascii="Times New Roman" w:hAnsi="Times New Roman" w:cs="Times New Roman"/>
          <w:sz w:val="28"/>
          <w:szCs w:val="28"/>
        </w:rPr>
        <w:t xml:space="preserve"> – </w:t>
      </w:r>
      <w:r w:rsidR="008F5059">
        <w:rPr>
          <w:rFonts w:ascii="Times New Roman" w:hAnsi="Times New Roman" w:cs="Times New Roman"/>
          <w:sz w:val="28"/>
          <w:szCs w:val="28"/>
        </w:rPr>
        <w:t>Характеристика в</w:t>
      </w:r>
      <w:r w:rsidRPr="001B1AF8">
        <w:rPr>
          <w:rFonts w:ascii="Times New Roman" w:hAnsi="Times New Roman" w:cs="Times New Roman"/>
          <w:sz w:val="28"/>
          <w:szCs w:val="28"/>
        </w:rPr>
        <w:t>ид</w:t>
      </w:r>
      <w:r w:rsidR="008F5059">
        <w:rPr>
          <w:rFonts w:ascii="Times New Roman" w:hAnsi="Times New Roman" w:cs="Times New Roman"/>
          <w:sz w:val="28"/>
          <w:szCs w:val="28"/>
        </w:rPr>
        <w:t>ов</w:t>
      </w:r>
      <w:r w:rsidRPr="001B1AF8">
        <w:rPr>
          <w:rFonts w:ascii="Times New Roman" w:hAnsi="Times New Roman" w:cs="Times New Roman"/>
          <w:sz w:val="28"/>
          <w:szCs w:val="28"/>
        </w:rPr>
        <w:t xml:space="preserve"> лечения пациентов с раком легкого</w:t>
      </w:r>
    </w:p>
    <w:p w14:paraId="2799665C" w14:textId="77777777" w:rsidR="0047398D" w:rsidRPr="001B1AF8" w:rsidRDefault="0047398D" w:rsidP="001C7553">
      <w:pPr>
        <w:pStyle w:val="a3"/>
        <w:tabs>
          <w:tab w:val="left" w:pos="0"/>
        </w:tabs>
        <w:spacing w:before="240"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42F8B083" w14:textId="58A56E91" w:rsidR="0047398D" w:rsidRPr="001B1AF8" w:rsidRDefault="00B87E1C" w:rsidP="001C7553">
      <w:pPr>
        <w:pStyle w:val="a3"/>
        <w:tabs>
          <w:tab w:val="left" w:pos="0"/>
        </w:tabs>
        <w:spacing w:before="240"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Основными видами лечения пациентов были химиотерапевтическое (48%) и хирургическое (43%). Остальные виды лечения (лучевое, симптоматическое, комбинированное) встречались сравнительно меньше. При хирургическом лечении большая часть пациентов выписывалась с улучшением, было 3 случая со смертельным исходом. При данном виде лечения пациенты в среднем находились в стационаре 9,5 дней. При химиотерапевтическом лечение большая часть больных выписывалась с улучшением состояния, зарегистрировано 2 случая со смертельным исходом и 2 случая с ухудшением состояния. На химиотерапевтическом лечении пациенты находились в среднем 8 дней. При лучевой терапии не было случаев смертельного исхода, за исключением одного пациента, все пациенты были выписаны с улучшением состояния. На лучевой терапии пациенты находились в среднем 36 дня. </w:t>
      </w:r>
    </w:p>
    <w:p w14:paraId="6685D9EC" w14:textId="021CA8C0" w:rsidR="002625FE" w:rsidRPr="001B1AF8" w:rsidRDefault="00B87E1C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Среди всех пациентов, проходивших стационарное лечение по поводу рака лёгкого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КГП «Многопрофильная больница №3 города Караганды» УЗ КО в 2020 году было 3 случая, перенесенного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-19. У одного из пациентов был фактор риска - курение в течение 27 лет, у второго пациента сопутствующее заболевание - бронхиальная астма. Двое из пациентов имели рак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стадии, у третьего пациента была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стадия рака легкого. Виды рака легкого и поражение долей у пациентов были следующими: перибронхиальный рак верхней доли левого легкого, сегментарный рак верхней доли правого легкого и периферический рак нижней доли левого легкого.</w:t>
      </w:r>
      <w:r w:rsidR="00A76CC7" w:rsidRPr="001B1AF8">
        <w:rPr>
          <w:rFonts w:ascii="Times New Roman" w:hAnsi="Times New Roman" w:cs="Times New Roman"/>
          <w:sz w:val="28"/>
          <w:szCs w:val="28"/>
        </w:rPr>
        <w:t xml:space="preserve"> Данные пациенты были пролечены хирургическим путем, продолжительность койко-дней у всех составила 7 дней, состояние при выписке – без перемен.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Можно сделать вывод о том, что риск инфицированности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-19 больных раком легкого </w:t>
      </w:r>
      <w:r w:rsidR="0047398D" w:rsidRPr="001B1AF8">
        <w:rPr>
          <w:rFonts w:ascii="Times New Roman" w:hAnsi="Times New Roman" w:cs="Times New Roman"/>
          <w:sz w:val="28"/>
          <w:szCs w:val="28"/>
        </w:rPr>
        <w:lastRenderedPageBreak/>
        <w:t xml:space="preserve">минимальный, так как из 183 пациентов, проходивших стационарное лечение по поводу рака лёгкого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только трое перенесли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-19. </w:t>
      </w:r>
      <w:r w:rsidR="002625FE" w:rsidRPr="001B1AF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настоящее время нет сведений о состоянии здоровья данных пациентов.</w:t>
      </w:r>
    </w:p>
    <w:p w14:paraId="59986A4E" w14:textId="45E2EF6E" w:rsidR="0047398D" w:rsidRPr="001B1AF8" w:rsidRDefault="00B87E1C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ab/>
        <w:t>У</w:t>
      </w:r>
      <w:r w:rsidR="002625FE" w:rsidRPr="001B1AF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больных РЛ в течении заболевания в период пандемии </w:t>
      </w:r>
      <w:r w:rsidR="002625FE" w:rsidRPr="001B1AF8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2625FE" w:rsidRPr="001B1AF8">
        <w:rPr>
          <w:rFonts w:ascii="Times New Roman" w:hAnsi="Times New Roman" w:cs="Times New Roman"/>
          <w:sz w:val="28"/>
          <w:szCs w:val="28"/>
        </w:rPr>
        <w:t>-19</w:t>
      </w:r>
      <w:r w:rsidR="002625FE" w:rsidRPr="001B1AF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не установлены какие-либо особенности. Возможно, имеет значение короткий срок наблюдения (всего 1 год) и неизвестно, что ожидается проспективно. </w:t>
      </w:r>
      <w:r w:rsidR="002625FE" w:rsidRPr="001B1AF8">
        <w:rPr>
          <w:rFonts w:ascii="Times New Roman" w:hAnsi="Times New Roman" w:cs="Times New Roman"/>
          <w:sz w:val="28"/>
          <w:szCs w:val="28"/>
        </w:rPr>
        <w:t>Также, в</w:t>
      </w:r>
      <w:r w:rsidR="00517D6A" w:rsidRPr="001B1AF8">
        <w:rPr>
          <w:rFonts w:ascii="Times New Roman" w:hAnsi="Times New Roman" w:cs="Times New Roman"/>
          <w:sz w:val="28"/>
          <w:szCs w:val="28"/>
        </w:rPr>
        <w:t>озможно, минимальный риск инфицированности коронавирусной инфекцией больных РЛ во время пандемии связан с хорошими противоэпидемическими мерами, проведением вакцинации среди населения, с оборудованными специальными фильтрами для пациентов с симптомами ОРВИ и четким разграничением входа и выхода в медицинских учреждениях, ограничением количества сопровождающих лиц в стационарах.</w:t>
      </w:r>
    </w:p>
    <w:p w14:paraId="47330E93" w14:textId="1100798C" w:rsidR="0047398D" w:rsidRPr="001B1AF8" w:rsidRDefault="00B87E1C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Таким образом, рак лёгкого поражает мужчин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в 3,5 раза чаще, чем женщин. Чаще других болеют люди возрастных групп 51-60 лет и 61-70 лет</w:t>
      </w:r>
      <w:r w:rsidR="00E570F3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Большая часть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пациентов с диагностированным раком легкого, находившихся на стационарном лечении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КГП «Многопрофильная больница №3 города Караганды» УЗ КО за период 2010-2020 гг. проживает в городской местности Карагандинской области, в основном в городах Караганда и Темиртау. В районах проживает практически в 3 раза меньше пациентов, чем в городах. Чаще других местом проживания среди районов были Абайский и Бухар-Жырауский. Среди всех пациентов лидировали люди пенсионного возраста и безработные вследствие того, что чаще всего рак легкого обнаруживается в возрасте 50-70 лет. Среди работающих пациентов с диагнозом рак легкого были водители (4%), слесари (3,9%), рабочие (3,6%), машинисты (2,5%), сварщики (1,9%), преподаватели (1,6%), охранники (1,3%)</w:t>
      </w:r>
      <w:r w:rsidR="00E570F3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CC2E7E2" w14:textId="0AAEE8C5" w:rsidR="0047398D" w:rsidRPr="001B1AF8" w:rsidRDefault="00B87E1C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Среди пациентов</w:t>
      </w:r>
      <w:r w:rsidR="00E570F3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раком легкого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проходивших стационарное лечение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период 2010-2020 гг. самым распространенным видом рака легкого является периферический рак, центральный рак встречается в 1,25 раза реже. В </w:t>
      </w:r>
      <w:r w:rsidR="00BF6583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основном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регистрировались следующие виды рака легкого: </w:t>
      </w:r>
      <w:r w:rsidR="00BF6583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сегментарный, перибронхиальный, медиастинальный, мелкоклеточный, карциноидная опухоль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Лидирующей стадией рака легкого является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стадия</w:t>
      </w:r>
      <w:r w:rsidR="00BF6583" w:rsidRPr="001B1AF8">
        <w:rPr>
          <w:rFonts w:ascii="Times New Roman" w:hAnsi="Times New Roman" w:cs="Times New Roman"/>
          <w:sz w:val="28"/>
          <w:szCs w:val="28"/>
        </w:rPr>
        <w:t xml:space="preserve"> (52%)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, в равном количестве (17,1%) встречаются стадии заболевания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и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. Реже всего встречались диагнозы с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 стадией рака легкого – 13,8%, зачастую данный диагноз определялся флюорографией, что говорит об огромной пользе скрининга и вовремя обнаруженной опухоли. Чаще поражается правое лёгкое (53,3%), чем левое (46,7%), а самой частой локализацией опухоли является верхняя доля правого легкого. Больше половины метастазов при раке легкого являются метастазы в лимфоузлы средостения – 51%. Вторую позицию по метастазированию занимают метастазы в надключичные лимфоузлы – 27%. Были случаи метастазирования в ребра, грудину, позвоночник, подвздошную, плечевую, бедренную кости, лопатку, тазовые кости, в спинной мозг, надпочечник, яичник, трахею, перикард, в кожу волосистой части головы и лица, что говорит о высоком поражении других органов и подверженности рака лёгкого к отдаленным метастазам.</w:t>
      </w:r>
    </w:p>
    <w:p w14:paraId="2C4691B5" w14:textId="6F57B2DD" w:rsidR="0047398D" w:rsidRPr="001B1AF8" w:rsidRDefault="00B87E1C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Основными факторами риска рака легкого среди пациентов с диагностированным раком легкого, находившихся на стационарном лечении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2018-2020 гг.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явились курение и хронические заболевания дыхательной системы в 44,88% и 33,31% случаях соответственно. Из хронических заболеваний дыхательной системы чаще других регистрировались хронические ОРВИ и хронический бронхит в 11,22% и 10,24% случаях соответственно. </w:t>
      </w:r>
    </w:p>
    <w:p w14:paraId="7CE98BF1" w14:textId="78B4458A" w:rsidR="00997984" w:rsidRPr="001B1AF8" w:rsidRDefault="00B87E1C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sz w:val="28"/>
          <w:szCs w:val="28"/>
        </w:rPr>
        <w:t>Основными видами лечения пациентов с диагностированным раком легкого были химиотерапевтическое (48%) и хирургическое (43%). При хирургическом лечении большая часть пациентов выписывалась с улучшением, было 3 случая со смертельным исходом. При химиотерапевтическом лечение также большая часть пациентов выписывалась с улучшением состояния, зарегистрировано 2 случая со смертельным исходом и 2 случая с ухудшением состояния. Минимальное количество койко-дней составило 1 день, максимальное количество – 51 день. В среднем пациенты находились на стационарном лечении в течение 7-9 дней.</w:t>
      </w:r>
      <w:r w:rsidR="005B53AD" w:rsidRPr="001B1AF8">
        <w:rPr>
          <w:rFonts w:ascii="Times New Roman" w:hAnsi="Times New Roman" w:cs="Times New Roman"/>
          <w:sz w:val="28"/>
          <w:szCs w:val="28"/>
        </w:rPr>
        <w:t xml:space="preserve"> 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Риск инфицированности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47398D" w:rsidRPr="001B1AF8">
        <w:rPr>
          <w:rFonts w:ascii="Times New Roman" w:hAnsi="Times New Roman" w:cs="Times New Roman"/>
          <w:sz w:val="28"/>
          <w:szCs w:val="28"/>
        </w:rPr>
        <w:t xml:space="preserve">-19 больных раком легкого минимальный, так как из 183 пациентов, проходивших стационарное лечение по поводу рака лёгкого в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КГП «Многопрофильная больница №3 города Караганды» УЗ КО в 2020 году только трое перенесли </w:t>
      </w:r>
      <w:r w:rsidR="0047398D" w:rsidRPr="001B1AF8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47398D" w:rsidRPr="001B1AF8">
        <w:rPr>
          <w:rFonts w:ascii="Times New Roman" w:hAnsi="Times New Roman" w:cs="Times New Roman"/>
          <w:sz w:val="28"/>
          <w:szCs w:val="28"/>
        </w:rPr>
        <w:t>-19.</w:t>
      </w:r>
      <w:bookmarkStart w:id="30" w:name="_Hlk98608304"/>
      <w:bookmarkEnd w:id="30"/>
    </w:p>
    <w:p w14:paraId="1D008CA2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224FCB1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C74FD5D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D81689B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0A5A78C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543E3EE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37ACE4C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BE27D4D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84807CD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E6A3601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0615A63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A1AA5AF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8774A69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3FAA985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A7B8FAE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6386C20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911A062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5033206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2B00EAC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52356E0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43E6AF4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1E1A535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B117069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1E57A30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94768E0" w14:textId="77777777" w:rsidR="00B87E1C" w:rsidRDefault="00B87E1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6694B73" w14:textId="5D759251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РЕЗУЛЬТАТЫ АНКЕТИРОВАНИЯ</w:t>
      </w:r>
    </w:p>
    <w:p w14:paraId="597E7EFD" w14:textId="77777777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080681A" w14:textId="3311F21B" w:rsidR="0047398D" w:rsidRPr="001B1AF8" w:rsidRDefault="00B87E1C" w:rsidP="001C7553">
      <w:pPr>
        <w:pStyle w:val="aa"/>
        <w:tabs>
          <w:tab w:val="left" w:pos="0"/>
        </w:tabs>
        <w:spacing w:before="0" w:beforeAutospacing="0" w:after="0" w:afterAutospacing="0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ab/>
      </w:r>
      <w:r w:rsidR="0047398D" w:rsidRPr="001B1AF8">
        <w:rPr>
          <w:bCs/>
          <w:iCs/>
          <w:color w:val="000000"/>
          <w:sz w:val="28"/>
          <w:szCs w:val="28"/>
        </w:rPr>
        <w:t>В целях выявления осведомленности о мерах профилактики рака легких среди населения н</w:t>
      </w:r>
      <w:r w:rsidR="0047398D" w:rsidRPr="001B1AF8">
        <w:rPr>
          <w:color w:val="000000" w:themeColor="text1"/>
          <w:sz w:val="28"/>
          <w:szCs w:val="28"/>
          <w:lang w:eastAsia="ru-RU"/>
        </w:rPr>
        <w:t xml:space="preserve">ами было проведено анонимное анкетирование среди </w:t>
      </w:r>
      <w:r w:rsidR="0047398D" w:rsidRPr="00533F40">
        <w:rPr>
          <w:sz w:val="28"/>
          <w:szCs w:val="28"/>
          <w:lang w:eastAsia="ru-RU"/>
        </w:rPr>
        <w:t>2</w:t>
      </w:r>
      <w:r w:rsidR="001B3793">
        <w:rPr>
          <w:sz w:val="28"/>
          <w:szCs w:val="28"/>
          <w:lang w:eastAsia="ru-RU"/>
        </w:rPr>
        <w:t>10</w:t>
      </w:r>
      <w:r w:rsidR="0047398D" w:rsidRPr="00533F40">
        <w:rPr>
          <w:sz w:val="28"/>
          <w:szCs w:val="28"/>
          <w:lang w:eastAsia="ru-RU"/>
        </w:rPr>
        <w:t xml:space="preserve"> респондентов</w:t>
      </w:r>
      <w:r w:rsidR="00081D90">
        <w:rPr>
          <w:sz w:val="28"/>
          <w:szCs w:val="28"/>
          <w:lang w:eastAsia="ru-RU"/>
        </w:rPr>
        <w:t>.</w:t>
      </w:r>
      <w:r w:rsidR="00081D90">
        <w:rPr>
          <w:color w:val="000000" w:themeColor="text1"/>
          <w:sz w:val="28"/>
          <w:szCs w:val="28"/>
          <w:lang w:eastAsia="ru-RU"/>
        </w:rPr>
        <w:t xml:space="preserve"> </w:t>
      </w:r>
      <w:r w:rsidR="0047398D" w:rsidRPr="001B1AF8">
        <w:rPr>
          <w:bCs/>
          <w:iCs/>
          <w:color w:val="000000"/>
          <w:sz w:val="28"/>
          <w:szCs w:val="28"/>
        </w:rPr>
        <w:t>Анкета разработана нами и состоит из 15 вопросов с вариантами ответов</w:t>
      </w:r>
      <w:r w:rsidR="00081D90">
        <w:rPr>
          <w:bCs/>
          <w:iCs/>
          <w:color w:val="000000"/>
          <w:sz w:val="28"/>
          <w:szCs w:val="28"/>
        </w:rPr>
        <w:t xml:space="preserve"> </w:t>
      </w:r>
      <w:r w:rsidR="00081D90" w:rsidRPr="001B1AF8">
        <w:rPr>
          <w:color w:val="000000" w:themeColor="text1"/>
          <w:sz w:val="28"/>
          <w:szCs w:val="28"/>
          <w:lang w:eastAsia="ru-RU"/>
        </w:rPr>
        <w:t>(Приложение №1)</w:t>
      </w:r>
      <w:r w:rsidR="0047398D" w:rsidRPr="001B1AF8">
        <w:rPr>
          <w:bCs/>
          <w:iCs/>
          <w:color w:val="000000"/>
          <w:sz w:val="28"/>
          <w:szCs w:val="28"/>
        </w:rPr>
        <w:t xml:space="preserve">. Участие в анкетировании было добровольным, полученные данные использованы только в обобщенном виде. Возраст участников опроса составил от 18 лет и старше. </w:t>
      </w:r>
    </w:p>
    <w:p w14:paraId="79266171" w14:textId="2ED76A6A" w:rsidR="0047398D" w:rsidRPr="001B1AF8" w:rsidRDefault="00B87E1C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рисунке </w:t>
      </w:r>
      <w:r w:rsidR="00000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показан</w:t>
      </w:r>
      <w:r w:rsidR="00000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распределение респондентов по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</w:t>
      </w:r>
      <w:r w:rsidR="00000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0752E80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14:paraId="3A85C77B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B37D5C6" wp14:editId="3810D96F">
            <wp:extent cx="4320000" cy="2520000"/>
            <wp:effectExtent l="19050" t="19050" r="23495" b="1397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39429180" w14:textId="60EF925D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000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000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Распределение респондентов по полу</w:t>
      </w:r>
    </w:p>
    <w:p w14:paraId="49D4B0D8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F912409" w14:textId="520D862A" w:rsidR="0047398D" w:rsidRPr="001B1AF8" w:rsidRDefault="00000BA9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видно из рисунка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19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больший процент опрошенных пришелся на женский пол (73%) и только 27% на мужской пол. </w:t>
      </w:r>
    </w:p>
    <w:p w14:paraId="7E2057BD" w14:textId="07FD7141" w:rsidR="0047398D" w:rsidRPr="001B1AF8" w:rsidRDefault="00000BA9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Распределение респондентов по возрасту представлено на рисунке 20.</w:t>
      </w:r>
    </w:p>
    <w:p w14:paraId="39D2F236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A2C187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9723C41" wp14:editId="2E7E8E03">
            <wp:extent cx="4320000" cy="2520000"/>
            <wp:effectExtent l="19050" t="19050" r="23495" b="1397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3AE755EC" w14:textId="4FFA56E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2</w:t>
      </w:r>
      <w:r w:rsidR="00000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000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Распределение респондентов по в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озраст</w:t>
      </w:r>
      <w:r w:rsidR="00000B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</w:p>
    <w:p w14:paraId="57D81E91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91986BB" w14:textId="59868182" w:rsidR="0047398D" w:rsidRPr="001B1AF8" w:rsidRDefault="00AD0DF4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ab/>
      </w:r>
      <w:r w:rsidR="0047398D" w:rsidRPr="001B1A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опросе приняли участие респонденты разных возрастов. Большая часть опрошенных составили лица в возрасте от 18 до 29 лет (48,1%) и от 40 до 59 лет (36,3%).</w:t>
      </w:r>
    </w:p>
    <w:p w14:paraId="0352768D" w14:textId="6B7750A6" w:rsidR="0047398D" w:rsidRPr="001B1AF8" w:rsidRDefault="00AD0DF4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Распределение участников анкетирования по месту жительства отражено </w:t>
      </w:r>
      <w:r w:rsidR="0047398D" w:rsidRPr="001B1A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рисунке 2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  <w:r w:rsidR="0047398D" w:rsidRPr="001B1AF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14:paraId="0D9A9EB2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C6D13A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1AE16E" wp14:editId="4A4718B8">
            <wp:extent cx="4320000" cy="2520000"/>
            <wp:effectExtent l="19050" t="19050" r="23495" b="13970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0955A89E" w14:textId="25011197" w:rsidR="0047398D" w:rsidRPr="00AD0DF4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2</w:t>
      </w:r>
      <w:r w:rsidR="00AD0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AD0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Распределение 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участников анкетирования</w:t>
      </w:r>
      <w:r w:rsidR="00AD0D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по месту жительства</w:t>
      </w:r>
    </w:p>
    <w:p w14:paraId="36326355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619749E" w14:textId="33B3F109" w:rsidR="0047398D" w:rsidRPr="001B1AF8" w:rsidRDefault="00AD0DF4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Согласно рисунку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основное место проживания опрошенных участников – г.Караганда (80%). 8% участников анкетирования проживают за пределами Карагандинской области. </w:t>
      </w:r>
    </w:p>
    <w:p w14:paraId="599BA8D7" w14:textId="0E434716" w:rsidR="0047398D" w:rsidRPr="001B1AF8" w:rsidRDefault="00AD0DF4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рисунке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показаны ответы на вопрос «Курите ли Вы?»</w:t>
      </w:r>
    </w:p>
    <w:p w14:paraId="43A918F8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92FCC44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8C29EE" wp14:editId="30315632">
            <wp:extent cx="4320000" cy="2520000"/>
            <wp:effectExtent l="19050" t="19050" r="23495" b="13970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9BC354E" w14:textId="4DBF9A7B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2</w:t>
      </w:r>
      <w:r w:rsidR="007460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F30C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Распределение</w:t>
      </w:r>
      <w:r w:rsidR="008F50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роцентно</w:t>
      </w:r>
      <w:r w:rsidR="008F50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соотношени</w:t>
      </w:r>
      <w:r w:rsidR="008F50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курящих и некурящих респондентов</w:t>
      </w:r>
    </w:p>
    <w:p w14:paraId="5455BAB1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7E7EB78" w14:textId="5073431E" w:rsidR="0047398D" w:rsidRPr="001B1AF8" w:rsidRDefault="0074607E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опрошенных респондентов 71% не курят, остальные 29% имеют привычку курения. </w:t>
      </w:r>
    </w:p>
    <w:p w14:paraId="17414C43" w14:textId="25AEAB50" w:rsidR="0047398D" w:rsidRPr="001B1AF8" w:rsidRDefault="0074607E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>Ответы на вопрос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продолжительности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курения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представлены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на рисунке 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F176EF2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081422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C4819F" wp14:editId="60AD9936">
            <wp:extent cx="4320000" cy="2520000"/>
            <wp:effectExtent l="19050" t="19050" r="23495" b="1397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2DF90424" w14:textId="1856D8A1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2</w:t>
      </w:r>
      <w:r w:rsidR="007460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92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Характеристика</w:t>
      </w:r>
      <w:r w:rsidR="007460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респондентов по продолжительности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курения</w:t>
      </w:r>
    </w:p>
    <w:p w14:paraId="45209DDD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F5502E3" w14:textId="08003641" w:rsidR="0047398D" w:rsidRPr="001B1AF8" w:rsidRDefault="00923822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Данные рисунка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показывают, что равное количество респондентов (по 7%) курят сроком 1-3 года, 5 лет и 5-10 лет, 4% опрошенных курят больше 15 лет. Большая часть (71%) населения не курит.</w:t>
      </w:r>
    </w:p>
    <w:p w14:paraId="4B5C874B" w14:textId="68589463" w:rsidR="0047398D" w:rsidRPr="001B1AF8" w:rsidRDefault="00923822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 вопроса о средствах курения отражены на рисунке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7BF375E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BBD2F0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DB8E8C" wp14:editId="47F87A35">
            <wp:extent cx="4320000" cy="2520000"/>
            <wp:effectExtent l="19050" t="19050" r="23495" b="13970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69980718" w14:textId="1489C6D2" w:rsidR="0047398D" w:rsidRPr="00923822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2</w:t>
      </w:r>
      <w:r w:rsidR="0092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92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Характеристика с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редств курения</w:t>
      </w:r>
      <w:r w:rsidR="0092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среди участников анкетирования</w:t>
      </w:r>
    </w:p>
    <w:p w14:paraId="08550F9F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244E974" w14:textId="2D5AA3FF" w:rsidR="0047398D" w:rsidRPr="001B1AF8" w:rsidRDefault="00923822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Самым популярным средством курения остаются сигареты, их курят 13% опрошенных, вторым по популярности средством курения являются электронные сигареты (11%), такие как 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glo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iqos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другие. Кальян курят около 10% опрошенных участников, а вейпы и одноразовые сигареты курят около 7% респондентов. </w:t>
      </w:r>
    </w:p>
    <w:p w14:paraId="68BCE4CD" w14:textId="1AAA476B" w:rsidR="0047398D" w:rsidRPr="001B1AF8" w:rsidRDefault="00923822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рисунке 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показано количество выкуриваемых сигарет/стиков в день.</w:t>
      </w:r>
    </w:p>
    <w:p w14:paraId="31A26843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86995F" w14:textId="1B0C88C8" w:rsidR="0047398D" w:rsidRPr="001B1AF8" w:rsidRDefault="0091256E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DA58C12" wp14:editId="3385AE81">
            <wp:extent cx="4320000" cy="2520000"/>
            <wp:effectExtent l="0" t="0" r="4445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6B2D8" w14:textId="5C5570B4" w:rsidR="0047398D" w:rsidRPr="00923822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2</w:t>
      </w:r>
      <w:r w:rsidR="0092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8F50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Характеристика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выкуриваемых сигарет/стиков в день</w:t>
      </w:r>
      <w:r w:rsidR="0092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среди респондентов</w:t>
      </w:r>
      <w:r w:rsidR="008F50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(абс. число)</w:t>
      </w:r>
    </w:p>
    <w:p w14:paraId="17F7E070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B69E59B" w14:textId="3BD26B46" w:rsidR="0047398D" w:rsidRPr="001B1AF8" w:rsidRDefault="00923822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 равное количество опрошенных участников выкуривают по 0,5 пачки и 1 пачки сигарет/ стиков в день - 2</w:t>
      </w:r>
      <w:r w:rsidR="0091256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2</w:t>
      </w:r>
      <w:r w:rsidR="0091256E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соответственно. До 1,5 пачки сигарет/стиков в день выкуривает </w:t>
      </w:r>
      <w:r w:rsidR="0091256E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 из всех опрошенных участников анкетирования. </w:t>
      </w:r>
    </w:p>
    <w:p w14:paraId="489A38A2" w14:textId="17D1D8F6" w:rsidR="0047398D" w:rsidRPr="001B1AF8" w:rsidRDefault="00923822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тветы на вопрос «</w:t>
      </w:r>
      <w:r w:rsidR="0047398D" w:rsidRPr="001B1AF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Если Вы не курите, часто ли Вы являетесь пассивным курильщиком?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представлены на рисунке 26.</w:t>
      </w:r>
    </w:p>
    <w:p w14:paraId="5F7B8A13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6CD1F9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E2DD6DA" wp14:editId="2F9835A0">
            <wp:extent cx="4320000" cy="2520000"/>
            <wp:effectExtent l="19050" t="19050" r="23495" b="13970"/>
            <wp:docPr id="34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66BFF37A" w14:textId="599BD29F" w:rsidR="0047398D" w:rsidRPr="00750C37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2</w:t>
      </w:r>
      <w:r w:rsidR="0092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92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Характеристика с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оотношени</w:t>
      </w:r>
      <w:r w:rsidR="009238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пассивных и активных курильщиков</w:t>
      </w:r>
      <w:r w:rsidR="00750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среди респондентов</w:t>
      </w:r>
    </w:p>
    <w:p w14:paraId="6CEC8E19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A143BCF" w14:textId="24621A0C" w:rsidR="0047398D" w:rsidRPr="001B1AF8" w:rsidRDefault="009A7BDC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Пассивными курильщиками являются около 30% опрошенных, но из всех опрошенных участников около 50% не допускают пассивное курение и только 20% респондентов являются активными курильщиками. </w:t>
      </w:r>
    </w:p>
    <w:p w14:paraId="05474F3E" w14:textId="480AB91D" w:rsidR="0047398D" w:rsidRPr="001B1AF8" w:rsidRDefault="009A7BDC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Влияние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производственных вредностей у опрошенных, таких как пыль, газ, испарения, отображены на рисунке 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BB7A53D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4AD2F9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D4DF916" wp14:editId="3359C983">
            <wp:extent cx="4320000" cy="2520000"/>
            <wp:effectExtent l="19050" t="19050" r="23495" b="13970"/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248C950B" w14:textId="170BD0AB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2</w:t>
      </w:r>
      <w:r w:rsidR="009A7B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9A7B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Распределение среди респондентов влияние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производственных вредностей</w:t>
      </w:r>
    </w:p>
    <w:p w14:paraId="403E80C4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DEBAC4" w14:textId="07E9963A" w:rsidR="0047398D" w:rsidRPr="001B1AF8" w:rsidRDefault="00712D56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Большая часть опрошенных участников (81%) не имеет производственные вредности в виде паров, пыли или газа. </w:t>
      </w:r>
    </w:p>
    <w:p w14:paraId="53AFC9B1" w14:textId="4B2C4B93" w:rsidR="0047398D" w:rsidRPr="001B1AF8" w:rsidRDefault="00712D56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28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отражено количество участников, работающих с асбестом или радоном.</w:t>
      </w:r>
    </w:p>
    <w:p w14:paraId="19D97900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703A57A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947EA2" wp14:editId="59CAD0BC">
            <wp:extent cx="4320000" cy="2520000"/>
            <wp:effectExtent l="19050" t="19050" r="23495" b="1397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71F0272A" w14:textId="2155F62C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Рисунок </w:t>
      </w:r>
      <w:r w:rsidR="00712D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712D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Распределение респондентов р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аботающи</w:t>
      </w:r>
      <w:r w:rsidR="00712D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асбестом или радоном</w:t>
      </w:r>
    </w:p>
    <w:p w14:paraId="251B5B0A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5804DF3" w14:textId="2F92127F" w:rsidR="0047398D" w:rsidRPr="001B1AF8" w:rsidRDefault="004C48EB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всех опрошенных респондентов только 1% работает с асбестом или радоном. </w:t>
      </w:r>
    </w:p>
    <w:p w14:paraId="463B2969" w14:textId="16F12B82" w:rsidR="0047398D" w:rsidRDefault="004C48EB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Наличие у участников анкетирования хронических заболеваний дыхательной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системы показано на рисунке 29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EDA7F53" w14:textId="5A87214D" w:rsidR="004C48EB" w:rsidRPr="001B1AF8" w:rsidRDefault="004C48EB" w:rsidP="004C48E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опрошенных респондентов 17% имеют хронические заболевания дыхательной системы.</w:t>
      </w:r>
    </w:p>
    <w:p w14:paraId="3D1EE29C" w14:textId="77777777" w:rsidR="004C48EB" w:rsidRPr="001B1AF8" w:rsidRDefault="004C48EB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6B07B95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4B6ABDD" wp14:editId="7EEC28E1">
            <wp:extent cx="4320000" cy="2520000"/>
            <wp:effectExtent l="19050" t="19050" r="23495" b="1397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1B81E630" w14:textId="2B2BB63F" w:rsidR="0047398D" w:rsidRPr="004C48EB" w:rsidRDefault="004C48EB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29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750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Характеристика н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аличи</w:t>
      </w:r>
      <w:r w:rsidR="00750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хронических заболеваний дыхательной системы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респондентов</w:t>
      </w:r>
    </w:p>
    <w:p w14:paraId="616877DB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A6AD563" w14:textId="4883D656" w:rsidR="0047398D" w:rsidRPr="001B1AF8" w:rsidRDefault="004C48EB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Виды хронических заболеваний дыхательной системы у опрошенных респондентов отражены на рисунке 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F88F7A0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490ABF7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E939A6" wp14:editId="42555D29">
            <wp:extent cx="4320000" cy="2520000"/>
            <wp:effectExtent l="19050" t="19050" r="23495" b="1397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5D21D95A" w14:textId="292DF21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3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Распределение 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хронических заболеваний дыхательной системы у опрошенных респондентов</w:t>
      </w:r>
    </w:p>
    <w:p w14:paraId="769C3B7E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2A33CE5" w14:textId="3145B62E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Основным хроническим заболеванием дыхательной системы среди опрошенных респондентов явился хронический бронхит, который наблюдается в 58% случаях. Среди участников анкетирования в равном количестве (16,7%) имеют бронхиальную астму и хроническую пневмонию. И только 8,6% приходится на поллинозы. </w:t>
      </w:r>
    </w:p>
    <w:p w14:paraId="2B63FB3A" w14:textId="0BA2ECF9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рисунке 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отражены сведения о наличии онкологических заболеваний у близких родственников респондентов.</w:t>
      </w:r>
    </w:p>
    <w:p w14:paraId="35A9B856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FE3CF26" wp14:editId="418EDC2A">
            <wp:extent cx="4320000" cy="2520000"/>
            <wp:effectExtent l="19050" t="19050" r="23495" b="13970"/>
            <wp:docPr id="3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B119408" w14:textId="48E4E3D6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3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750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Характеристика н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аличи</w:t>
      </w:r>
      <w:r w:rsidR="00750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онкологических заболеваний у близких родственников респондентов</w:t>
      </w:r>
    </w:p>
    <w:p w14:paraId="7C68DA1C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8450E4" w14:textId="7D292E07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всех участников анкетирования 16% имеют близких родственников с диагностированными онкологическими заболеваниями. </w:t>
      </w:r>
    </w:p>
    <w:p w14:paraId="38202A3F" w14:textId="70C5C67C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Ответы на вопрос «</w:t>
      </w:r>
      <w:r w:rsidR="0047398D" w:rsidRPr="001B1AF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Проходите ли Вы скрининг (медицинский осмотр) в поликлинике?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» показаны на рисунке 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501908C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1326A5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0A11EA9" wp14:editId="60220658">
            <wp:extent cx="4320000" cy="2520000"/>
            <wp:effectExtent l="19050" t="19050" r="23495" b="13970"/>
            <wp:docPr id="4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41BE7556" w14:textId="1F26D55E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3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Распределение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респондентов, проходящих ежегодный скрининг/ медицинский осмотр</w:t>
      </w:r>
    </w:p>
    <w:p w14:paraId="42A84593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C81F05E" w14:textId="08F9D5B9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всех опрошенных участников только 27% не проходят ежегодный скрининг в поликлинике. </w:t>
      </w:r>
    </w:p>
    <w:p w14:paraId="2FEF296E" w14:textId="635BB78D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рисунке 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указаны причины, по которым данные респонденты не проходят ежегодный медицинский осмотр.</w:t>
      </w:r>
    </w:p>
    <w:p w14:paraId="05152E4A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9D91BF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ECFD16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45A4CB7" wp14:editId="673DCDC9">
            <wp:extent cx="4320000" cy="2520000"/>
            <wp:effectExtent l="19050" t="19050" r="23495" b="13970"/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71B637BD" w14:textId="1B221B9F" w:rsidR="0047398D" w:rsidRPr="000A1296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3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A756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Характеристика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ричин неявки на ежегодный скрининг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участников анкетирования</w:t>
      </w:r>
    </w:p>
    <w:p w14:paraId="76854C83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2D52B5B" w14:textId="1687229D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Основной причиной неявки на ежегодный скрининг являются отсутствие причин для беспокойства в 35% случаях, недостаток времени в 27% случаях, отсутствие необходимости в скрининге в 22% случаях, отсутствие желания в 8% случаях и отсутствие напоминания о скрининге со стороны поликлиники в 8% случаях. </w:t>
      </w:r>
    </w:p>
    <w:p w14:paraId="76ED464E" w14:textId="72B682A7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О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тветы на вопрос о занятиях спортом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участников анкетирования представлены на рисунке 34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7AF0F1B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1E34085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90C98E5" wp14:editId="03527338">
            <wp:extent cx="4320000" cy="2520000"/>
            <wp:effectExtent l="19050" t="19050" r="23495" b="13970"/>
            <wp:docPr id="42" name="Рисунок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662F139E" w14:textId="1B3A3B8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3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Распределение участников анкетирования по поводу з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аняти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спортом</w:t>
      </w:r>
    </w:p>
    <w:p w14:paraId="3710846B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B4C58E" w14:textId="5CC4FAA5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всех опрошенных участников только 38% занимаются спортом. </w:t>
      </w:r>
    </w:p>
    <w:p w14:paraId="250B9368" w14:textId="37FDE375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На рисунке 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отражены ответы на вопрос «</w:t>
      </w:r>
      <w:r w:rsidR="0047398D" w:rsidRPr="001B1AF8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Знаете ли Вы меры профилактики рака легких?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4822C6CF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D1ADFA6" wp14:editId="5B028E8A">
            <wp:extent cx="4320000" cy="2520000"/>
            <wp:effectExtent l="19050" t="19050" r="23495" b="1397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7931DEB8" w14:textId="02C66135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3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Распределение респондентов о з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нания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мер профилактики рака легких</w:t>
      </w:r>
    </w:p>
    <w:p w14:paraId="093A2BCA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7AE8A13" w14:textId="4DDBFDE3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Данные рисунка 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указывают на то, что почти половина респондентов (45%) знает меры профилактики рака легких. </w:t>
      </w:r>
    </w:p>
    <w:p w14:paraId="1DF3BC64" w14:textId="439B9F43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именно меры профилактики рака легкого знают участники анкетирования указаны на рисунке 3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2A8F18BA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B46D96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232D8D" wp14:editId="3C973438">
            <wp:extent cx="4320000" cy="2520000"/>
            <wp:effectExtent l="19050" t="19050" r="23495" b="1397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7ADD0169" w14:textId="0A6D8808" w:rsidR="0047398D" w:rsidRPr="000A1296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Рисунок 3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Характеристика м</w:t>
      </w:r>
      <w:r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 профилактики рака легких</w:t>
      </w:r>
      <w:r w:rsidR="000A129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участниками анкетирования</w:t>
      </w:r>
    </w:p>
    <w:p w14:paraId="0B8C04E5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5A48076" w14:textId="0828952A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Основными мерами профилактики рака легких респонденты считают отказ от курения (24,5%), здоровый образ жизни (22,6%) и ежегодное прохождение флюорографии (18,9%). По 7,5% ответов приходится на занятия спортом и своевременное лечение простудных заболеваний. 11,4% респондентов выделили правильное питание и прогулки на свежем воздухе по 5,7% соответственно. Полноценный отдых и занятия дыхательной гимнастикой выделили по 3,8% респондентов соответственно.</w:t>
      </w:r>
    </w:p>
    <w:p w14:paraId="62E0FC57" w14:textId="156D1E86" w:rsidR="0047398D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ab/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Таким образом, в результате проведенного нами анонимного анкетирования </w:t>
      </w:r>
      <w:r w:rsidR="0047398D" w:rsidRPr="001B1AF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 мерах профилактики рака легких среди населения 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2</w:t>
      </w:r>
      <w:r w:rsidR="009125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участников опроса 73% опрошенных оказались женщины, мужчины встречались в 3 раза меньше – 27% участников. Основной возрастной группой явилась 18-29 лет (48,1%), сравнительно меньше опрошенных в возрасте 30-39 лет (12,6%), 40-49 лет (17,0%) и 50-59 лет (19,3%). Основная часть опрошенных участников проживает в г.Караганда – 80% случаев. Среди всех респондентов только 29% участников имеют привычку курения со сроком курения 1-3 года, около 5 лет и 5-10 лет в равном количестве по 7% случаев соответственно. Основным средством курения оказались сигареты (13%), далее по популярности идут электронные сигареты (11%) и кальян (10%). Практически в одинаковом количестве курящие респонденты выкуривают по 0,5 и 1 пачки сигарет/стиков в день – 2</w:t>
      </w:r>
      <w:r w:rsidR="009125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2</w:t>
      </w:r>
      <w:r w:rsidR="0091256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случаев соответственно. Среди всех респондентов 20% человек являются пассивными курильщиками, а 50% человек не допускают пассивное курение, делая замечание курильщикам или отходя в сторону. Среди всех участников анкетирования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19% имеют производственные вредности в виде паров, пыли или газа и только 1% 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работает с асбестом или радоном. 17% респондентов имеют хронические заболевания дыхательной системы, в том числе хронический бронхит в 58% случаях, бронхиальную астму (16,7%) и хроническую пневмонию (16,7%), 8,6% случаев страдает поллинозами. 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всех участников опроса 16% имеют близких родственников с диагностированными онкологическими заболеваниями. 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всех опрошенных участников только 27% не проходят ежегодный скрининг в поликлинике. Основными причинами неявки на ежегодный скрининг респонденты назвали отсутствие причин для беспокойства в 35% случаях, недостаток времени в 27% случаях и отсутствие необходимости в скрининге в 22% случаях. Спортом занимаются </w:t>
      </w:r>
      <w:r w:rsidR="0047398D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38% всех опрошенных участников. </w:t>
      </w:r>
      <w:r w:rsidR="0047398D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Почти половина респондентов (45%) знает меры профилактики рака легких. Основными мерами профилактики рака легких респонденты считают отказ от курения (24,5%), ведение здорового образа жизни (22,6%) и ежегодное прохождение флюорографии (18,9%).</w:t>
      </w:r>
    </w:p>
    <w:p w14:paraId="6C3D8EC3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7B58B71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AB36F4D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0C1C37A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474E560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3908DB5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B994015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13C2B9C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1339CF3" w14:textId="37953A8F" w:rsidR="001F413E" w:rsidRPr="001B1AF8" w:rsidRDefault="001F413E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2F44794" w14:textId="206AEB7C" w:rsidR="00BF6583" w:rsidRPr="001B1AF8" w:rsidRDefault="00BF6583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0D8AB1F" w14:textId="77777777" w:rsidR="00BF6583" w:rsidRPr="001B1AF8" w:rsidRDefault="00BF6583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49972F4" w14:textId="7DDBC993" w:rsidR="001F413E" w:rsidRPr="001B1AF8" w:rsidRDefault="001F413E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7217A2F1" w14:textId="77777777" w:rsidR="00517D6A" w:rsidRPr="001B1AF8" w:rsidRDefault="00517D6A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B6639A3" w14:textId="77777777" w:rsidR="00517D6A" w:rsidRPr="001B1AF8" w:rsidRDefault="00517D6A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366A91B" w14:textId="0FD2F74F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ЗАКЛЮЧЕНИЕ</w:t>
      </w:r>
    </w:p>
    <w:p w14:paraId="6C815B74" w14:textId="399E5240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E804E8A" w14:textId="1024E417" w:rsidR="001F413E" w:rsidRPr="001B1AF8" w:rsidRDefault="000A1296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1D56AF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Рак легкого остается актуальной проблемой мирового населения, так как ежегодно регистрируется свыше 2</w:t>
      </w:r>
      <w:r w:rsidR="00230AB2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-х</w:t>
      </w:r>
      <w:r w:rsidR="001D56AF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миллионов новых случаев и прогноз неутешительный, так как растет процент курящих людей</w:t>
      </w:r>
      <w:r w:rsidR="00230AB2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1D56AF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обостряются проблемы загрязнения воздуха и окружающей среды.</w:t>
      </w:r>
    </w:p>
    <w:p w14:paraId="34179A0A" w14:textId="74BD2794" w:rsidR="001D56AF" w:rsidRPr="001B1AF8" w:rsidRDefault="00CF0AAC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1D56AF" w:rsidRPr="001B1A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Казахстане рак легкого занимает 2-е место по смертности мужского населения и 5-е место по смертности женского населения среди всех онкологических заболеваний. В основном, это связано с вредными привычками, в частности курением, малоподвижным образом жизни, несвоевременной обращаемостью за помощью в медицинские учреждения, пренебрежением скрининговых программ.</w:t>
      </w:r>
    </w:p>
    <w:p w14:paraId="354FADA9" w14:textId="0E10C3E8" w:rsidR="001D56AF" w:rsidRPr="001B1AF8" w:rsidRDefault="00CF0AAC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433E" w:rsidRPr="001B1AF8">
        <w:rPr>
          <w:rFonts w:ascii="Times New Roman" w:hAnsi="Times New Roman" w:cs="Times New Roman"/>
          <w:sz w:val="28"/>
          <w:szCs w:val="28"/>
        </w:rPr>
        <w:t>Согласно проведенному анализу многолетней динамики заболеваемости раком легких, трахеи и бронхов в Республике Казахстан за 2010-2020 гг. в</w:t>
      </w:r>
      <w:r w:rsidR="001D56AF" w:rsidRPr="001B1AF8">
        <w:rPr>
          <w:rFonts w:ascii="Times New Roman" w:hAnsi="Times New Roman" w:cs="Times New Roman"/>
          <w:sz w:val="28"/>
          <w:szCs w:val="28"/>
        </w:rPr>
        <w:t>ыявлена стабильная тенденция к снижению заболеваемости I –III стадии</w:t>
      </w:r>
      <w:r w:rsidR="0072433E" w:rsidRPr="001B1AF8">
        <w:rPr>
          <w:rFonts w:ascii="Times New Roman" w:hAnsi="Times New Roman" w:cs="Times New Roman"/>
          <w:sz w:val="28"/>
          <w:szCs w:val="28"/>
        </w:rPr>
        <w:t xml:space="preserve"> и умеренная тенденция к повышению</w:t>
      </w:r>
      <w:r w:rsidR="001D56AF" w:rsidRPr="001B1AF8">
        <w:rPr>
          <w:rFonts w:ascii="Times New Roman" w:hAnsi="Times New Roman" w:cs="Times New Roman"/>
          <w:sz w:val="28"/>
          <w:szCs w:val="28"/>
        </w:rPr>
        <w:t xml:space="preserve"> для IV стади</w:t>
      </w:r>
      <w:r w:rsidR="0072433E" w:rsidRPr="001B1AF8">
        <w:rPr>
          <w:rFonts w:ascii="Times New Roman" w:hAnsi="Times New Roman" w:cs="Times New Roman"/>
          <w:sz w:val="28"/>
          <w:szCs w:val="28"/>
        </w:rPr>
        <w:t>и</w:t>
      </w:r>
      <w:r w:rsidR="001D56AF" w:rsidRPr="001B1AF8">
        <w:rPr>
          <w:rFonts w:ascii="Times New Roman" w:hAnsi="Times New Roman" w:cs="Times New Roman"/>
          <w:sz w:val="28"/>
          <w:szCs w:val="28"/>
        </w:rPr>
        <w:t>, что еще раз доказывает о позднем выявлении РЛ и бессимптомном течении на ранних стадиях</w:t>
      </w:r>
      <w:r w:rsidR="00A64EC3" w:rsidRPr="001B1AF8">
        <w:rPr>
          <w:rFonts w:ascii="Times New Roman" w:hAnsi="Times New Roman" w:cs="Times New Roman"/>
          <w:sz w:val="28"/>
          <w:szCs w:val="28"/>
        </w:rPr>
        <w:t xml:space="preserve">, однако в Карагандинской области за период 2010-2020 гг. регистрируется </w:t>
      </w:r>
      <w:r w:rsidR="00230AB2" w:rsidRPr="001B1AF8">
        <w:rPr>
          <w:rFonts w:ascii="Times New Roman" w:hAnsi="Times New Roman" w:cs="Times New Roman"/>
          <w:sz w:val="28"/>
          <w:szCs w:val="28"/>
        </w:rPr>
        <w:t>стабильная тенденция к снижению</w:t>
      </w:r>
      <w:r w:rsidR="00A64EC3" w:rsidRPr="001B1AF8">
        <w:rPr>
          <w:rFonts w:ascii="Times New Roman" w:hAnsi="Times New Roman" w:cs="Times New Roman"/>
          <w:sz w:val="28"/>
          <w:szCs w:val="28"/>
        </w:rPr>
        <w:t xml:space="preserve"> заболеваемости и годичной летальности от РЛ.  </w:t>
      </w:r>
      <w:r w:rsidR="0072433E" w:rsidRPr="001B1A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D07191" w14:textId="093A2F7F" w:rsidR="0072433E" w:rsidRPr="001B1AF8" w:rsidRDefault="00CF0AAC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30AB2" w:rsidRPr="001B1AF8">
        <w:rPr>
          <w:rFonts w:ascii="Times New Roman" w:hAnsi="Times New Roman" w:cs="Times New Roman"/>
          <w:sz w:val="28"/>
          <w:szCs w:val="28"/>
        </w:rPr>
        <w:t>Отсутствие</w:t>
      </w:r>
      <w:r w:rsidR="0072433E" w:rsidRPr="001B1AF8">
        <w:rPr>
          <w:rFonts w:ascii="Times New Roman" w:hAnsi="Times New Roman" w:cs="Times New Roman"/>
          <w:sz w:val="28"/>
          <w:szCs w:val="28"/>
        </w:rPr>
        <w:t xml:space="preserve"> болевых ощущений </w:t>
      </w:r>
      <w:r w:rsidR="00230AB2" w:rsidRPr="001B1AF8">
        <w:rPr>
          <w:rFonts w:ascii="Times New Roman" w:hAnsi="Times New Roman" w:cs="Times New Roman"/>
          <w:sz w:val="28"/>
          <w:szCs w:val="28"/>
        </w:rPr>
        <w:t xml:space="preserve">на ранних стадиях рака легких </w:t>
      </w:r>
      <w:r w:rsidR="0072433E" w:rsidRPr="001B1AF8">
        <w:rPr>
          <w:rFonts w:ascii="Times New Roman" w:hAnsi="Times New Roman" w:cs="Times New Roman"/>
          <w:sz w:val="28"/>
          <w:szCs w:val="28"/>
        </w:rPr>
        <w:t xml:space="preserve">связано с </w:t>
      </w:r>
      <w:r w:rsidR="00230AB2" w:rsidRPr="001B1AF8">
        <w:rPr>
          <w:rFonts w:ascii="Times New Roman" w:hAnsi="Times New Roman" w:cs="Times New Roman"/>
          <w:sz w:val="28"/>
          <w:szCs w:val="28"/>
        </w:rPr>
        <w:t>отсутствием</w:t>
      </w:r>
      <w:r w:rsidR="0072433E" w:rsidRPr="001B1AF8">
        <w:rPr>
          <w:rFonts w:ascii="Times New Roman" w:hAnsi="Times New Roman" w:cs="Times New Roman"/>
          <w:sz w:val="28"/>
          <w:szCs w:val="28"/>
        </w:rPr>
        <w:t xml:space="preserve"> болевых </w:t>
      </w:r>
      <w:r w:rsidR="00230AB2" w:rsidRPr="001B1AF8">
        <w:rPr>
          <w:rFonts w:ascii="Times New Roman" w:hAnsi="Times New Roman" w:cs="Times New Roman"/>
          <w:sz w:val="28"/>
          <w:szCs w:val="28"/>
        </w:rPr>
        <w:t>окончаний</w:t>
      </w:r>
      <w:r w:rsidR="0072433E" w:rsidRPr="001B1AF8">
        <w:rPr>
          <w:rFonts w:ascii="Times New Roman" w:hAnsi="Times New Roman" w:cs="Times New Roman"/>
          <w:sz w:val="28"/>
          <w:szCs w:val="28"/>
        </w:rPr>
        <w:t xml:space="preserve"> в легочной ткани. Боль появляется при прорастании</w:t>
      </w:r>
      <w:r w:rsidR="00230AB2" w:rsidRPr="001B1AF8">
        <w:rPr>
          <w:rFonts w:ascii="Times New Roman" w:hAnsi="Times New Roman" w:cs="Times New Roman"/>
          <w:sz w:val="28"/>
          <w:szCs w:val="28"/>
        </w:rPr>
        <w:t xml:space="preserve"> опухоли в бронх и близлежащие ткани</w:t>
      </w:r>
      <w:r w:rsidR="0072433E" w:rsidRPr="001B1AF8">
        <w:rPr>
          <w:rFonts w:ascii="Times New Roman" w:hAnsi="Times New Roman" w:cs="Times New Roman"/>
          <w:sz w:val="28"/>
          <w:szCs w:val="28"/>
        </w:rPr>
        <w:t xml:space="preserve">, когда идет активный злокачественный рост и </w:t>
      </w:r>
      <w:r w:rsidR="00230AB2" w:rsidRPr="001B1AF8">
        <w:rPr>
          <w:rFonts w:ascii="Times New Roman" w:hAnsi="Times New Roman" w:cs="Times New Roman"/>
          <w:sz w:val="28"/>
          <w:szCs w:val="28"/>
        </w:rPr>
        <w:t>метастазирование</w:t>
      </w:r>
      <w:r w:rsidR="0072433E" w:rsidRPr="001B1AF8">
        <w:rPr>
          <w:rFonts w:ascii="Times New Roman" w:hAnsi="Times New Roman" w:cs="Times New Roman"/>
          <w:sz w:val="28"/>
          <w:szCs w:val="28"/>
        </w:rPr>
        <w:t xml:space="preserve">. Поэтому так важно ежегодно проходить </w:t>
      </w:r>
      <w:r w:rsidR="00230AB2" w:rsidRPr="001B1AF8">
        <w:rPr>
          <w:rFonts w:ascii="Times New Roman" w:hAnsi="Times New Roman" w:cs="Times New Roman"/>
          <w:sz w:val="28"/>
          <w:szCs w:val="28"/>
        </w:rPr>
        <w:t>флюорографическое</w:t>
      </w:r>
      <w:r w:rsidR="0072433E" w:rsidRPr="001B1AF8">
        <w:rPr>
          <w:rFonts w:ascii="Times New Roman" w:hAnsi="Times New Roman" w:cs="Times New Roman"/>
          <w:sz w:val="28"/>
          <w:szCs w:val="28"/>
        </w:rPr>
        <w:t xml:space="preserve"> обследование, благодаря которому можно выявить </w:t>
      </w:r>
      <w:r w:rsidR="00230AB2" w:rsidRPr="001B1AF8">
        <w:rPr>
          <w:rFonts w:ascii="Times New Roman" w:hAnsi="Times New Roman" w:cs="Times New Roman"/>
          <w:sz w:val="28"/>
          <w:szCs w:val="28"/>
        </w:rPr>
        <w:t>злокачественные</w:t>
      </w:r>
      <w:r w:rsidR="0072433E" w:rsidRPr="001B1AF8">
        <w:rPr>
          <w:rFonts w:ascii="Times New Roman" w:hAnsi="Times New Roman" w:cs="Times New Roman"/>
          <w:sz w:val="28"/>
          <w:szCs w:val="28"/>
        </w:rPr>
        <w:t xml:space="preserve"> новообразования на ранней стадии и своевременно начать лечение.</w:t>
      </w:r>
    </w:p>
    <w:p w14:paraId="6CAE318C" w14:textId="1F8DB9AE" w:rsidR="00A82CF8" w:rsidRPr="001B1AF8" w:rsidRDefault="00CF0AAC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2CF8" w:rsidRPr="001B1AF8">
        <w:rPr>
          <w:rFonts w:ascii="Times New Roman" w:hAnsi="Times New Roman" w:cs="Times New Roman"/>
          <w:sz w:val="28"/>
          <w:szCs w:val="28"/>
        </w:rPr>
        <w:t xml:space="preserve">По результатам обработки данных историй болезней пациентов с диагностированным раком легкого, проходивших стационарное лечение в КГП </w:t>
      </w:r>
      <w:r w:rsidR="00A82CF8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«Многопрофильная больница №3 города Караганды» УЗ КО</w:t>
      </w:r>
      <w:r w:rsidR="00A82CF8" w:rsidRPr="001B1AF8">
        <w:rPr>
          <w:rFonts w:ascii="Times New Roman" w:hAnsi="Times New Roman" w:cs="Times New Roman"/>
          <w:sz w:val="28"/>
          <w:szCs w:val="28"/>
        </w:rPr>
        <w:t xml:space="preserve"> в период 2010-2020 гг. выявлено, что рак лёгкого поражает мужчин </w:t>
      </w:r>
      <w:r w:rsidR="00A82CF8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3,5 раза чаще, чем женщин. Чаще других болеют люди возрастных групп 51-60 лет и 61-70 лет. Большая часть </w:t>
      </w:r>
      <w:r w:rsidR="00A82CF8" w:rsidRPr="001B1AF8">
        <w:rPr>
          <w:rFonts w:ascii="Times New Roman" w:hAnsi="Times New Roman" w:cs="Times New Roman"/>
          <w:sz w:val="28"/>
          <w:szCs w:val="28"/>
        </w:rPr>
        <w:t xml:space="preserve">пациентов с диагностированным раком легкого, находившихся на стационарном лечении в </w:t>
      </w:r>
      <w:r w:rsidR="00A82CF8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КГП «Многопрофильная больница №3 города Караганды» УЗ КО за период 2010-2020 гг. проживает в городской местности Карагандинской области, в основном в городах Караганда и Темиртау. В районах проживает практически в 3 раза меньше пациентов, чем в городах. Среди всех пациентов лидировали люди пенсионного возраста и безработные вследствие того, что чаще всего рак легкого обнаруживается в возрасте 50-70 лет. </w:t>
      </w:r>
      <w:r w:rsidR="00A82CF8" w:rsidRPr="001B1AF8">
        <w:rPr>
          <w:rFonts w:ascii="Times New Roman" w:hAnsi="Times New Roman" w:cs="Times New Roman"/>
          <w:sz w:val="28"/>
          <w:szCs w:val="28"/>
        </w:rPr>
        <w:t>Основными факторами риска рака легкого явились курение и хронические заболевания дыхательной системы в 44,88% и 33,31% случаях соответственно.</w:t>
      </w:r>
    </w:p>
    <w:p w14:paraId="1093A1B6" w14:textId="15FDEF15" w:rsidR="00A82CF8" w:rsidRPr="001B1AF8" w:rsidRDefault="00CF0AAC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A82CF8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Самым распространенным видом рака легкого является периферический рак, центральный рак встречается в 1,25 раза реже. </w:t>
      </w:r>
      <w:r w:rsidR="00A82CF8" w:rsidRPr="001B1AF8">
        <w:rPr>
          <w:rFonts w:ascii="Times New Roman" w:hAnsi="Times New Roman" w:cs="Times New Roman"/>
          <w:sz w:val="28"/>
          <w:szCs w:val="28"/>
        </w:rPr>
        <w:t xml:space="preserve">Лидирующей стадией рака легкого является </w:t>
      </w:r>
      <w:r w:rsidR="00A82CF8" w:rsidRPr="001B1AF8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82CF8" w:rsidRPr="001B1AF8">
        <w:rPr>
          <w:rFonts w:ascii="Times New Roman" w:hAnsi="Times New Roman" w:cs="Times New Roman"/>
          <w:sz w:val="28"/>
          <w:szCs w:val="28"/>
        </w:rPr>
        <w:t xml:space="preserve"> стадия, чаще других поражается верхняя доля правого </w:t>
      </w:r>
      <w:r w:rsidR="00A82CF8" w:rsidRPr="001B1AF8">
        <w:rPr>
          <w:rFonts w:ascii="Times New Roman" w:hAnsi="Times New Roman" w:cs="Times New Roman"/>
          <w:sz w:val="28"/>
          <w:szCs w:val="28"/>
        </w:rPr>
        <w:lastRenderedPageBreak/>
        <w:t>легкого и больше половины метастазов при раке легкого являются метастазы в лимфоузлы средостения.</w:t>
      </w:r>
    </w:p>
    <w:p w14:paraId="3B805295" w14:textId="64F180DF" w:rsidR="00E22515" w:rsidRPr="001B1AF8" w:rsidRDefault="00CF0AAC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2515" w:rsidRPr="001B1AF8">
        <w:rPr>
          <w:rFonts w:ascii="Times New Roman" w:hAnsi="Times New Roman" w:cs="Times New Roman"/>
          <w:sz w:val="28"/>
          <w:szCs w:val="28"/>
        </w:rPr>
        <w:t xml:space="preserve">Больные РЛ относятся к группе риска тяжелого течения COVID-19, если они получают или получали химиотерапию в течение последних 3-х месяцев, обширную лучевую терапию или длительную иммуносупрессивную терапию. </w:t>
      </w:r>
    </w:p>
    <w:p w14:paraId="0D414663" w14:textId="3455F610" w:rsidR="00E22515" w:rsidRPr="001B1AF8" w:rsidRDefault="00CF0AAC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2515" w:rsidRPr="001B1AF8">
        <w:rPr>
          <w:rFonts w:ascii="Times New Roman" w:hAnsi="Times New Roman" w:cs="Times New Roman"/>
          <w:sz w:val="28"/>
          <w:szCs w:val="28"/>
        </w:rPr>
        <w:t xml:space="preserve">При проведенном анализе историй болезней пациентов с диагностированным раком легкого, проходивших стационарное лечение в КГП </w:t>
      </w:r>
      <w:r w:rsidR="00E22515" w:rsidRPr="001B1AF8">
        <w:rPr>
          <w:rFonts w:ascii="Times New Roman" w:hAnsi="Times New Roman" w:cs="Times New Roman"/>
          <w:color w:val="000000" w:themeColor="text1"/>
          <w:sz w:val="28"/>
          <w:szCs w:val="28"/>
        </w:rPr>
        <w:t>«Многопрофильная больница №3 города Караганды» УЗ КО</w:t>
      </w:r>
      <w:r w:rsidR="00E22515" w:rsidRPr="001B1AF8">
        <w:rPr>
          <w:rFonts w:ascii="Times New Roman" w:hAnsi="Times New Roman" w:cs="Times New Roman"/>
          <w:sz w:val="28"/>
          <w:szCs w:val="28"/>
        </w:rPr>
        <w:t xml:space="preserve"> в период 2010-2020 гг. включительно, за 2020 год выявлено 3 </w:t>
      </w:r>
      <w:r w:rsidR="00EF0602" w:rsidRPr="001B1AF8">
        <w:rPr>
          <w:rFonts w:ascii="Times New Roman" w:hAnsi="Times New Roman" w:cs="Times New Roman"/>
          <w:sz w:val="28"/>
          <w:szCs w:val="28"/>
        </w:rPr>
        <w:t>случая,</w:t>
      </w:r>
      <w:r w:rsidR="00E22515" w:rsidRPr="001B1AF8">
        <w:rPr>
          <w:rFonts w:ascii="Times New Roman" w:hAnsi="Times New Roman" w:cs="Times New Roman"/>
          <w:sz w:val="28"/>
          <w:szCs w:val="28"/>
        </w:rPr>
        <w:t xml:space="preserve"> </w:t>
      </w:r>
      <w:r w:rsidR="00473B7E" w:rsidRPr="001B1AF8">
        <w:rPr>
          <w:rFonts w:ascii="Times New Roman" w:hAnsi="Times New Roman" w:cs="Times New Roman"/>
          <w:sz w:val="28"/>
          <w:szCs w:val="28"/>
        </w:rPr>
        <w:t>перенесённого</w:t>
      </w:r>
      <w:r w:rsidR="00E22515" w:rsidRPr="001B1AF8">
        <w:rPr>
          <w:rFonts w:ascii="Times New Roman" w:hAnsi="Times New Roman" w:cs="Times New Roman"/>
          <w:sz w:val="28"/>
          <w:szCs w:val="28"/>
        </w:rPr>
        <w:t xml:space="preserve"> COVID-19. Это были больные с III- IV стадиями заболевания, </w:t>
      </w:r>
      <w:r w:rsidR="00EE2901" w:rsidRPr="001B1AF8">
        <w:rPr>
          <w:rFonts w:ascii="Times New Roman" w:hAnsi="Times New Roman" w:cs="Times New Roman"/>
          <w:sz w:val="28"/>
          <w:szCs w:val="28"/>
        </w:rPr>
        <w:t xml:space="preserve">получившие </w:t>
      </w:r>
      <w:r w:rsidR="00A76CC7" w:rsidRPr="001B1AF8">
        <w:rPr>
          <w:rFonts w:ascii="Times New Roman" w:hAnsi="Times New Roman" w:cs="Times New Roman"/>
          <w:sz w:val="28"/>
          <w:szCs w:val="28"/>
        </w:rPr>
        <w:t xml:space="preserve">хирургическое </w:t>
      </w:r>
      <w:r w:rsidR="00EE2901" w:rsidRPr="001B1AF8">
        <w:rPr>
          <w:rFonts w:ascii="Times New Roman" w:hAnsi="Times New Roman" w:cs="Times New Roman"/>
          <w:sz w:val="28"/>
          <w:szCs w:val="28"/>
        </w:rPr>
        <w:t>лечение</w:t>
      </w:r>
      <w:r w:rsidR="00A76CC7" w:rsidRPr="001B1AF8">
        <w:rPr>
          <w:rFonts w:ascii="Times New Roman" w:hAnsi="Times New Roman" w:cs="Times New Roman"/>
          <w:sz w:val="28"/>
          <w:szCs w:val="28"/>
        </w:rPr>
        <w:t>, находившиеся в стационаре 7 дней</w:t>
      </w:r>
      <w:r w:rsidR="00EE2901" w:rsidRPr="001B1AF8">
        <w:rPr>
          <w:rFonts w:ascii="Times New Roman" w:hAnsi="Times New Roman" w:cs="Times New Roman"/>
          <w:sz w:val="28"/>
          <w:szCs w:val="28"/>
        </w:rPr>
        <w:t>.</w:t>
      </w:r>
    </w:p>
    <w:p w14:paraId="6809601E" w14:textId="188093D5" w:rsidR="00230AB2" w:rsidRPr="001B1AF8" w:rsidRDefault="00CF0AAC" w:rsidP="001C7553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2901" w:rsidRPr="001B1AF8">
        <w:rPr>
          <w:rFonts w:ascii="Times New Roman" w:hAnsi="Times New Roman" w:cs="Times New Roman"/>
          <w:sz w:val="28"/>
          <w:szCs w:val="28"/>
        </w:rPr>
        <w:t xml:space="preserve">Возможно, минимальный риск </w:t>
      </w:r>
      <w:r w:rsidR="00473B7E" w:rsidRPr="001B1AF8">
        <w:rPr>
          <w:rFonts w:ascii="Times New Roman" w:hAnsi="Times New Roman" w:cs="Times New Roman"/>
          <w:sz w:val="28"/>
          <w:szCs w:val="28"/>
        </w:rPr>
        <w:t>инфицированности</w:t>
      </w:r>
      <w:r w:rsidR="00EE2901" w:rsidRPr="001B1AF8">
        <w:rPr>
          <w:rFonts w:ascii="Times New Roman" w:hAnsi="Times New Roman" w:cs="Times New Roman"/>
          <w:sz w:val="28"/>
          <w:szCs w:val="28"/>
        </w:rPr>
        <w:t xml:space="preserve"> коронавирусной инфекцией больных РЛ во время пандемии связан с хорошими противоэпидемическими мерами,</w:t>
      </w:r>
      <w:r w:rsidR="00473B7E" w:rsidRPr="001B1AF8">
        <w:rPr>
          <w:rFonts w:ascii="Times New Roman" w:hAnsi="Times New Roman" w:cs="Times New Roman"/>
          <w:sz w:val="28"/>
          <w:szCs w:val="28"/>
        </w:rPr>
        <w:t xml:space="preserve"> проведением вакцинации среди населения, с оборудованными специальными фильтрами для пациентов с симптомами ОРВИ и четким разграничением входа и выхода в медицинских учреждениях, ограничением количества сопровождающих лиц в стационарах.</w:t>
      </w:r>
    </w:p>
    <w:p w14:paraId="5F6821EC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BB63FAA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305D66A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3B75AF6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2AC17D2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AF5593E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E46286E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D58B663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C121BE3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F9D9F76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035292F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51BA97D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DFE9A54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9D81205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5A7E892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AA56485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369DE17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F50F342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7A0EC8D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DBDDAD5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C7E8FBA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12FEDC6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65A8947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11BC609" w14:textId="77777777" w:rsidR="00A82CF8" w:rsidRPr="001B1AF8" w:rsidRDefault="00A82CF8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A858561" w14:textId="77777777" w:rsidR="00CF0AAC" w:rsidRDefault="00CF0AA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80ECE45" w14:textId="77777777" w:rsidR="00CF0AAC" w:rsidRDefault="00CF0AA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694C65C" w14:textId="77777777" w:rsidR="00CF0AAC" w:rsidRDefault="00CF0AAC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9BB4908" w14:textId="29052CCF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ВЫВОДЫ</w:t>
      </w:r>
    </w:p>
    <w:p w14:paraId="128CAB5E" w14:textId="77777777" w:rsidR="001224B0" w:rsidRPr="001B1AF8" w:rsidRDefault="001224B0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B566065" w14:textId="05163C4A" w:rsidR="007C665B" w:rsidRPr="001B3793" w:rsidRDefault="007C665B" w:rsidP="001B3793">
      <w:pPr>
        <w:pStyle w:val="a3"/>
        <w:numPr>
          <w:ilvl w:val="0"/>
          <w:numId w:val="5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3793">
        <w:rPr>
          <w:rFonts w:ascii="Times New Roman" w:hAnsi="Times New Roman" w:cs="Times New Roman"/>
          <w:sz w:val="28"/>
          <w:szCs w:val="28"/>
        </w:rPr>
        <w:t>В Карагандинской области за период 2010-2020гг. регистрируется стабильная тенденция</w:t>
      </w:r>
      <w:r w:rsidRPr="001B3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 снижению</w:t>
      </w:r>
      <w:r w:rsidRPr="001B3793">
        <w:rPr>
          <w:rFonts w:ascii="Times New Roman" w:hAnsi="Times New Roman" w:cs="Times New Roman"/>
          <w:sz w:val="28"/>
          <w:szCs w:val="28"/>
        </w:rPr>
        <w:t xml:space="preserve"> </w:t>
      </w:r>
      <w:r w:rsidRPr="001B3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заболеваемости РЛ, темп снижения составил </w:t>
      </w:r>
      <w:r w:rsidRPr="001B3793">
        <w:rPr>
          <w:rFonts w:ascii="Times New Roman" w:hAnsi="Times New Roman" w:cs="Times New Roman"/>
          <w:sz w:val="28"/>
          <w:szCs w:val="28"/>
        </w:rPr>
        <w:t xml:space="preserve">-0,39%. Прогнозируемый уровень заболеваемости в 2021 году </w:t>
      </w:r>
      <w:r w:rsidRPr="001B3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будет находиться в пределах от </w:t>
      </w:r>
      <w:r w:rsidRPr="001B3793">
        <w:rPr>
          <w:rFonts w:ascii="Times New Roman" w:hAnsi="Times New Roman" w:cs="Times New Roman"/>
          <w:sz w:val="28"/>
          <w:szCs w:val="28"/>
        </w:rPr>
        <w:t>10,92%</w:t>
      </w:r>
      <w:r w:rsidRPr="001B3793">
        <w:rPr>
          <w:rFonts w:ascii="Times New Roman" w:hAnsi="Times New Roman" w:cs="Times New Roman"/>
          <w:sz w:val="28"/>
          <w:szCs w:val="28"/>
          <w:vertAlign w:val="subscript"/>
        </w:rPr>
        <w:t xml:space="preserve">000 </w:t>
      </w:r>
      <w:r w:rsidRPr="001B3793">
        <w:rPr>
          <w:rFonts w:ascii="Times New Roman" w:hAnsi="Times New Roman" w:cs="Times New Roman"/>
          <w:sz w:val="28"/>
          <w:szCs w:val="28"/>
        </w:rPr>
        <w:t>до 9,73%</w:t>
      </w:r>
      <w:r w:rsidRPr="001B3793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Pr="001B3793">
        <w:rPr>
          <w:rFonts w:ascii="Times New Roman" w:hAnsi="Times New Roman" w:cs="Times New Roman"/>
          <w:sz w:val="28"/>
          <w:szCs w:val="28"/>
        </w:rPr>
        <w:t>. Отмечается стабильная тенденция к снижению г</w:t>
      </w:r>
      <w:r w:rsidRPr="001B3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одичной летальности от РЛ, темп составил </w:t>
      </w:r>
      <w:r w:rsidRPr="001B3793">
        <w:rPr>
          <w:rFonts w:ascii="Times New Roman" w:hAnsi="Times New Roman" w:cs="Times New Roman"/>
          <w:sz w:val="28"/>
          <w:szCs w:val="28"/>
        </w:rPr>
        <w:t xml:space="preserve">-0,03%. Прогнозируемый уровень годичной летальности в 2021 году </w:t>
      </w:r>
      <w:r w:rsidRPr="001B37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будет находиться в пределах </w:t>
      </w:r>
      <w:r w:rsidRPr="001B3793">
        <w:rPr>
          <w:rFonts w:ascii="Times New Roman" w:hAnsi="Times New Roman" w:cs="Times New Roman"/>
          <w:sz w:val="28"/>
          <w:szCs w:val="28"/>
        </w:rPr>
        <w:t>от 51,76%</w:t>
      </w:r>
      <w:r w:rsidRPr="001B3793">
        <w:rPr>
          <w:rFonts w:ascii="Times New Roman" w:hAnsi="Times New Roman" w:cs="Times New Roman"/>
          <w:sz w:val="28"/>
          <w:szCs w:val="28"/>
          <w:vertAlign w:val="subscript"/>
        </w:rPr>
        <w:t xml:space="preserve">000 </w:t>
      </w:r>
      <w:r w:rsidRPr="001B3793">
        <w:rPr>
          <w:rFonts w:ascii="Times New Roman" w:hAnsi="Times New Roman" w:cs="Times New Roman"/>
          <w:sz w:val="28"/>
          <w:szCs w:val="28"/>
        </w:rPr>
        <w:t>до 37,15%</w:t>
      </w:r>
      <w:r w:rsidRPr="001B3793">
        <w:rPr>
          <w:rFonts w:ascii="Times New Roman" w:hAnsi="Times New Roman" w:cs="Times New Roman"/>
          <w:sz w:val="28"/>
          <w:szCs w:val="28"/>
          <w:vertAlign w:val="subscript"/>
        </w:rPr>
        <w:t>000</w:t>
      </w:r>
      <w:r w:rsidRPr="001B3793">
        <w:rPr>
          <w:rFonts w:ascii="Times New Roman" w:hAnsi="Times New Roman" w:cs="Times New Roman"/>
          <w:sz w:val="28"/>
          <w:szCs w:val="28"/>
        </w:rPr>
        <w:t>.</w:t>
      </w:r>
    </w:p>
    <w:p w14:paraId="36060275" w14:textId="5AF90BFC" w:rsidR="00546825" w:rsidRPr="001B3793" w:rsidRDefault="00A64EC3" w:rsidP="001B3793">
      <w:pPr>
        <w:pStyle w:val="a3"/>
        <w:numPr>
          <w:ilvl w:val="0"/>
          <w:numId w:val="5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3793">
        <w:rPr>
          <w:rFonts w:ascii="Times New Roman" w:hAnsi="Times New Roman" w:cs="Times New Roman"/>
          <w:sz w:val="28"/>
          <w:szCs w:val="28"/>
        </w:rPr>
        <w:t>Рак</w:t>
      </w:r>
      <w:r w:rsidR="00546825" w:rsidRPr="001B3793">
        <w:rPr>
          <w:rFonts w:ascii="Times New Roman" w:hAnsi="Times New Roman" w:cs="Times New Roman"/>
          <w:sz w:val="28"/>
          <w:szCs w:val="28"/>
        </w:rPr>
        <w:t xml:space="preserve"> лёгкого поражает мужчин </w:t>
      </w:r>
      <w:r w:rsidR="00546825" w:rsidRPr="001B37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3,5 раза чаще, чем женщин. Чаще болеют люди возрастных групп 51-60 лет и 61-70 лет. </w:t>
      </w:r>
      <w:r w:rsidR="00CF0AAC" w:rsidRPr="001B3793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546825" w:rsidRPr="001B37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аспространенным видом рака легкого является периферический рак, центральный рак встречается в 1,25 раза реже. </w:t>
      </w:r>
      <w:r w:rsidR="00546825" w:rsidRPr="001B3793">
        <w:rPr>
          <w:rFonts w:ascii="Times New Roman" w:hAnsi="Times New Roman" w:cs="Times New Roman"/>
          <w:sz w:val="28"/>
          <w:szCs w:val="28"/>
        </w:rPr>
        <w:t xml:space="preserve">Лидирующей стадией </w:t>
      </w:r>
      <w:r w:rsidR="007C665B" w:rsidRPr="001B3793">
        <w:rPr>
          <w:rFonts w:ascii="Times New Roman" w:hAnsi="Times New Roman" w:cs="Times New Roman"/>
          <w:sz w:val="28"/>
          <w:szCs w:val="28"/>
        </w:rPr>
        <w:t>РЛ</w:t>
      </w:r>
      <w:r w:rsidR="00546825" w:rsidRPr="001B3793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546825" w:rsidRPr="001B379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46825" w:rsidRPr="001B3793">
        <w:rPr>
          <w:rFonts w:ascii="Times New Roman" w:hAnsi="Times New Roman" w:cs="Times New Roman"/>
          <w:sz w:val="28"/>
          <w:szCs w:val="28"/>
        </w:rPr>
        <w:t xml:space="preserve"> стадия (52%). Чаще поражается правое лёгкое (53,3%), чем левое (46,7%)</w:t>
      </w:r>
      <w:r w:rsidR="00CF0AAC" w:rsidRPr="001B3793">
        <w:rPr>
          <w:rFonts w:ascii="Times New Roman" w:hAnsi="Times New Roman" w:cs="Times New Roman"/>
          <w:sz w:val="28"/>
          <w:szCs w:val="28"/>
        </w:rPr>
        <w:t xml:space="preserve"> и</w:t>
      </w:r>
      <w:r w:rsidR="00546825" w:rsidRPr="001B3793">
        <w:rPr>
          <w:rFonts w:ascii="Times New Roman" w:hAnsi="Times New Roman" w:cs="Times New Roman"/>
          <w:sz w:val="28"/>
          <w:szCs w:val="28"/>
        </w:rPr>
        <w:t xml:space="preserve"> </w:t>
      </w:r>
      <w:r w:rsidR="00CF0AAC" w:rsidRPr="001B3793">
        <w:rPr>
          <w:rFonts w:ascii="Times New Roman" w:hAnsi="Times New Roman" w:cs="Times New Roman"/>
          <w:sz w:val="28"/>
          <w:szCs w:val="28"/>
        </w:rPr>
        <w:t xml:space="preserve">опухоль </w:t>
      </w:r>
      <w:r w:rsidR="007C665B" w:rsidRPr="001B3793">
        <w:rPr>
          <w:rFonts w:ascii="Times New Roman" w:hAnsi="Times New Roman" w:cs="Times New Roman"/>
          <w:sz w:val="28"/>
          <w:szCs w:val="28"/>
        </w:rPr>
        <w:t>зачастую локализуется</w:t>
      </w:r>
      <w:r w:rsidR="00CF0AAC" w:rsidRPr="001B3793">
        <w:rPr>
          <w:rFonts w:ascii="Times New Roman" w:hAnsi="Times New Roman" w:cs="Times New Roman"/>
          <w:sz w:val="28"/>
          <w:szCs w:val="28"/>
        </w:rPr>
        <w:t xml:space="preserve"> в</w:t>
      </w:r>
      <w:r w:rsidR="00546825" w:rsidRPr="001B3793">
        <w:rPr>
          <w:rFonts w:ascii="Times New Roman" w:hAnsi="Times New Roman" w:cs="Times New Roman"/>
          <w:sz w:val="28"/>
          <w:szCs w:val="28"/>
        </w:rPr>
        <w:t xml:space="preserve"> верхн</w:t>
      </w:r>
      <w:r w:rsidR="00CF0AAC" w:rsidRPr="001B3793">
        <w:rPr>
          <w:rFonts w:ascii="Times New Roman" w:hAnsi="Times New Roman" w:cs="Times New Roman"/>
          <w:sz w:val="28"/>
          <w:szCs w:val="28"/>
        </w:rPr>
        <w:t>ей</w:t>
      </w:r>
      <w:r w:rsidR="00546825" w:rsidRPr="001B3793">
        <w:rPr>
          <w:rFonts w:ascii="Times New Roman" w:hAnsi="Times New Roman" w:cs="Times New Roman"/>
          <w:sz w:val="28"/>
          <w:szCs w:val="28"/>
        </w:rPr>
        <w:t xml:space="preserve"> дол</w:t>
      </w:r>
      <w:r w:rsidR="00CF0AAC" w:rsidRPr="001B3793">
        <w:rPr>
          <w:rFonts w:ascii="Times New Roman" w:hAnsi="Times New Roman" w:cs="Times New Roman"/>
          <w:sz w:val="28"/>
          <w:szCs w:val="28"/>
        </w:rPr>
        <w:t>е</w:t>
      </w:r>
      <w:r w:rsidR="00546825" w:rsidRPr="001B3793">
        <w:rPr>
          <w:rFonts w:ascii="Times New Roman" w:hAnsi="Times New Roman" w:cs="Times New Roman"/>
          <w:sz w:val="28"/>
          <w:szCs w:val="28"/>
        </w:rPr>
        <w:t xml:space="preserve"> правого легкого. </w:t>
      </w:r>
      <w:r w:rsidR="007C665B" w:rsidRPr="001B3793">
        <w:rPr>
          <w:rFonts w:ascii="Times New Roman" w:hAnsi="Times New Roman" w:cs="Times New Roman"/>
          <w:sz w:val="28"/>
          <w:szCs w:val="28"/>
        </w:rPr>
        <w:t xml:space="preserve">51% </w:t>
      </w:r>
      <w:r w:rsidR="00546825" w:rsidRPr="001B3793">
        <w:rPr>
          <w:rFonts w:ascii="Times New Roman" w:hAnsi="Times New Roman" w:cs="Times New Roman"/>
          <w:sz w:val="28"/>
          <w:szCs w:val="28"/>
        </w:rPr>
        <w:t>метастаз</w:t>
      </w:r>
      <w:r w:rsidR="007C665B" w:rsidRPr="001B3793">
        <w:rPr>
          <w:rFonts w:ascii="Times New Roman" w:hAnsi="Times New Roman" w:cs="Times New Roman"/>
          <w:sz w:val="28"/>
          <w:szCs w:val="28"/>
        </w:rPr>
        <w:t>ов наблюдается</w:t>
      </w:r>
      <w:r w:rsidR="00546825" w:rsidRPr="001B3793">
        <w:rPr>
          <w:rFonts w:ascii="Times New Roman" w:hAnsi="Times New Roman" w:cs="Times New Roman"/>
          <w:sz w:val="28"/>
          <w:szCs w:val="28"/>
        </w:rPr>
        <w:t xml:space="preserve"> в лимфоузлы средостения. Основными факторами риска РЛ</w:t>
      </w:r>
      <w:r w:rsidR="00546825" w:rsidRPr="001B37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6825" w:rsidRPr="001B3793">
        <w:rPr>
          <w:rFonts w:ascii="Times New Roman" w:hAnsi="Times New Roman" w:cs="Times New Roman"/>
          <w:sz w:val="28"/>
          <w:szCs w:val="28"/>
        </w:rPr>
        <w:t>являются курение и хронические заболевания дыхательной системы в 44,88% и 33,31% случаях соответственно.</w:t>
      </w:r>
    </w:p>
    <w:p w14:paraId="4206B2B4" w14:textId="68708E79" w:rsidR="00B86C5D" w:rsidRPr="001B3793" w:rsidRDefault="00B86C5D" w:rsidP="001B3793">
      <w:pPr>
        <w:pStyle w:val="a3"/>
        <w:numPr>
          <w:ilvl w:val="0"/>
          <w:numId w:val="5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B37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45% респондентов знает меры профилактики рака легких, к которым относят: отказ от курения (24,5%), ведение здорового образа жизни (22,6%) и ежегодное прохождение флюорографии (18,9%). Нами разработана памятка (приложение №2) для большей осведомленности о мерах профилактики рака легкого среди населения Карагандинской области. </w:t>
      </w:r>
    </w:p>
    <w:p w14:paraId="212115E7" w14:textId="77777777" w:rsidR="000D56DA" w:rsidRPr="001B1AF8" w:rsidRDefault="000D56DA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204F3E" w14:textId="77777777" w:rsidR="00546825" w:rsidRPr="001B1AF8" w:rsidRDefault="00546825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4B978A6" w14:textId="7342DB72" w:rsidR="001224B0" w:rsidRPr="001B1AF8" w:rsidRDefault="001224B0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74614FD" w14:textId="769FECFF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053F097" w14:textId="5F41B7BB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73269E8" w14:textId="6415D57A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4AB8E40" w14:textId="347CFA6D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9A004E2" w14:textId="4AE83169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8BC64C8" w14:textId="7E732C1D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3703E1C" w14:textId="240B8F77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8057665" w14:textId="311F95F0" w:rsidR="00900FFD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C7F03B" w14:textId="4857CB52" w:rsidR="000D56DA" w:rsidRPr="001B1AF8" w:rsidRDefault="000D56DA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1FD1FE" w14:textId="3EC7E8DF" w:rsidR="000D56DA" w:rsidRPr="001B1AF8" w:rsidRDefault="000D56DA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3D868F" w14:textId="77777777" w:rsidR="000D56DA" w:rsidRPr="001B1AF8" w:rsidRDefault="000D56DA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6C73321" w14:textId="3033FFB6" w:rsidR="0047398D" w:rsidRDefault="0047398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E5AF66" w14:textId="6786C46D" w:rsidR="00533F40" w:rsidRDefault="00533F4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2A8AC6" w14:textId="531AAD76" w:rsidR="00533F40" w:rsidRDefault="00533F4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7D7869" w14:textId="0581273E" w:rsidR="00533F40" w:rsidRDefault="00533F4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CB39DC" w14:textId="7D777992" w:rsidR="00533F40" w:rsidRDefault="00533F4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7FCF45" w14:textId="77777777" w:rsidR="00533F40" w:rsidRPr="001B1AF8" w:rsidRDefault="00533F4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0C36E4" w14:textId="77777777" w:rsidR="004F1820" w:rsidRDefault="004F18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5DE34A" w14:textId="77777777" w:rsidR="004F1820" w:rsidRDefault="004F1820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6079C6" w14:textId="3061AE06" w:rsidR="001F413E" w:rsidRPr="001B1AF8" w:rsidRDefault="00900FFD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СПИСОК </w:t>
      </w:r>
      <w:r w:rsidR="009D1B91" w:rsidRPr="001B1AF8">
        <w:rPr>
          <w:rFonts w:ascii="Times New Roman" w:hAnsi="Times New Roman" w:cs="Times New Roman"/>
          <w:b/>
          <w:bCs/>
          <w:sz w:val="28"/>
          <w:szCs w:val="28"/>
        </w:rPr>
        <w:t>ИСПОЛЬЗОВАННЫХ ИСТОЧНИКОВ</w:t>
      </w:r>
    </w:p>
    <w:p w14:paraId="1F1C5813" w14:textId="77777777" w:rsidR="001F413E" w:rsidRPr="001B1AF8" w:rsidRDefault="001F413E" w:rsidP="001C755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36F556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7"/>
          <w:szCs w:val="27"/>
          <w:lang w:val="en-US"/>
        </w:rPr>
      </w:pPr>
      <w:r w:rsidRPr="00F30C40">
        <w:rPr>
          <w:rFonts w:ascii="Times New Roman" w:hAnsi="Times New Roman" w:cs="Times New Roman"/>
          <w:color w:val="000000" w:themeColor="text1"/>
          <w:sz w:val="27"/>
          <w:szCs w:val="27"/>
          <w:lang w:val="en-US"/>
        </w:rPr>
        <w:t>Globocan</w:t>
      </w:r>
      <w:r w:rsidRPr="001B1AF8">
        <w:rPr>
          <w:rFonts w:ascii="Times New Roman" w:hAnsi="Times New Roman" w:cs="Times New Roman"/>
          <w:color w:val="000000" w:themeColor="text1"/>
          <w:sz w:val="27"/>
          <w:szCs w:val="27"/>
          <w:lang w:val="en-US"/>
        </w:rPr>
        <w:t xml:space="preserve">. </w:t>
      </w:r>
      <w:r w:rsidRPr="00F30C40">
        <w:rPr>
          <w:rFonts w:ascii="Times New Roman" w:hAnsi="Times New Roman" w:cs="Times New Roman"/>
          <w:color w:val="000000" w:themeColor="text1"/>
          <w:sz w:val="27"/>
          <w:szCs w:val="27"/>
          <w:lang w:val="en-US"/>
        </w:rPr>
        <w:t>2020</w:t>
      </w:r>
      <w:r w:rsidRPr="001B1AF8">
        <w:rPr>
          <w:rFonts w:ascii="Times New Roman" w:hAnsi="Times New Roman" w:cs="Times New Roman"/>
          <w:color w:val="000000" w:themeColor="text1"/>
          <w:sz w:val="27"/>
          <w:szCs w:val="27"/>
          <w:lang w:val="en-US"/>
        </w:rPr>
        <w:t xml:space="preserve">. </w:t>
      </w:r>
      <w:r w:rsidRPr="001B1AF8">
        <w:rPr>
          <w:rFonts w:ascii="Times New Roman" w:hAnsi="Times New Roman" w:cs="Times New Roman"/>
          <w:sz w:val="27"/>
          <w:szCs w:val="27"/>
          <w:lang w:val="en-US"/>
        </w:rPr>
        <w:t xml:space="preserve">URL: </w:t>
      </w:r>
      <w:hyperlink r:id="rId44" w:history="1">
        <w:r w:rsidRPr="001B1AF8">
          <w:rPr>
            <w:rStyle w:val="a5"/>
            <w:rFonts w:ascii="Times New Roman" w:eastAsia="Calibri" w:hAnsi="Times New Roman" w:cs="Times New Roman"/>
            <w:sz w:val="27"/>
            <w:szCs w:val="27"/>
            <w:lang w:val="en-US"/>
          </w:rPr>
          <w:t>https://gco.iarc.fr/today/data/factsheets/cancers/15-Lung-fact-sheet.pdf</w:t>
        </w:r>
      </w:hyperlink>
      <w:r w:rsidRPr="001B1AF8">
        <w:rPr>
          <w:rFonts w:ascii="Times New Roman" w:eastAsia="Calibri" w:hAnsi="Times New Roman" w:cs="Times New Roman"/>
          <w:sz w:val="27"/>
          <w:szCs w:val="27"/>
          <w:lang w:val="en-US"/>
        </w:rPr>
        <w:t xml:space="preserve"> </w:t>
      </w:r>
    </w:p>
    <w:p w14:paraId="626E916C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Style w:val="a5"/>
          <w:rFonts w:ascii="Times New Roman" w:eastAsia="Calibri" w:hAnsi="Times New Roman" w:cs="Times New Roman"/>
          <w:sz w:val="27"/>
          <w:szCs w:val="27"/>
          <w:lang w:val="en-US"/>
        </w:rPr>
      </w:pPr>
      <w:r w:rsidRPr="001B1AF8">
        <w:rPr>
          <w:rFonts w:ascii="Times New Roman" w:hAnsi="Times New Roman" w:cs="Times New Roman"/>
          <w:color w:val="000000" w:themeColor="text1"/>
          <w:sz w:val="27"/>
          <w:szCs w:val="27"/>
          <w:lang w:val="en-US"/>
        </w:rPr>
        <w:t xml:space="preserve"> </w:t>
      </w:r>
      <w:r w:rsidRPr="00F30C40">
        <w:rPr>
          <w:rFonts w:ascii="Times New Roman" w:hAnsi="Times New Roman" w:cs="Times New Roman"/>
          <w:color w:val="000000" w:themeColor="text1"/>
          <w:sz w:val="27"/>
          <w:szCs w:val="27"/>
          <w:lang w:val="en-US"/>
        </w:rPr>
        <w:t>Globocan</w:t>
      </w:r>
      <w:r w:rsidRPr="001B1AF8">
        <w:rPr>
          <w:rFonts w:ascii="Times New Roman" w:hAnsi="Times New Roman" w:cs="Times New Roman"/>
          <w:color w:val="000000" w:themeColor="text1"/>
          <w:sz w:val="27"/>
          <w:szCs w:val="27"/>
          <w:lang w:val="en-US"/>
        </w:rPr>
        <w:t xml:space="preserve">. </w:t>
      </w:r>
      <w:r w:rsidRPr="00F30C40">
        <w:rPr>
          <w:rFonts w:ascii="Times New Roman" w:hAnsi="Times New Roman" w:cs="Times New Roman"/>
          <w:color w:val="000000" w:themeColor="text1"/>
          <w:sz w:val="27"/>
          <w:szCs w:val="27"/>
          <w:lang w:val="en-US"/>
        </w:rPr>
        <w:t>2020</w:t>
      </w:r>
      <w:r w:rsidRPr="001B1AF8">
        <w:rPr>
          <w:rFonts w:ascii="Times New Roman" w:hAnsi="Times New Roman" w:cs="Times New Roman"/>
          <w:color w:val="000000" w:themeColor="text1"/>
          <w:sz w:val="27"/>
          <w:szCs w:val="27"/>
          <w:lang w:val="en-US"/>
        </w:rPr>
        <w:t xml:space="preserve">. </w:t>
      </w:r>
      <w:r w:rsidRPr="001B1AF8">
        <w:rPr>
          <w:rFonts w:ascii="Times New Roman" w:hAnsi="Times New Roman" w:cs="Times New Roman"/>
          <w:sz w:val="27"/>
          <w:szCs w:val="27"/>
          <w:lang w:val="en-US"/>
        </w:rPr>
        <w:t xml:space="preserve">URL: </w:t>
      </w:r>
      <w:hyperlink r:id="rId45" w:history="1">
        <w:r w:rsidRPr="001B1AF8">
          <w:rPr>
            <w:rStyle w:val="a5"/>
            <w:rFonts w:ascii="Times New Roman" w:hAnsi="Times New Roman" w:cs="Times New Roman"/>
            <w:sz w:val="27"/>
            <w:szCs w:val="27"/>
            <w:lang w:val="en-US"/>
          </w:rPr>
          <w:t>https://gco.iarc.fr/today/data/factsheets/populations/398-kazakhstan-fact-sheets.pdf</w:t>
        </w:r>
      </w:hyperlink>
      <w:r w:rsidRPr="001B1AF8">
        <w:rPr>
          <w:rFonts w:ascii="Times New Roman" w:hAnsi="Times New Roman" w:cs="Times New Roman"/>
          <w:sz w:val="27"/>
          <w:szCs w:val="27"/>
          <w:lang w:val="en-US"/>
        </w:rPr>
        <w:t xml:space="preserve">  </w:t>
      </w:r>
    </w:p>
    <w:p w14:paraId="46CDCA61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Гизбрехт Е.В. Эндоскопическая диагностика рака легкого в Карагандинской области // Медицина и экология. – 2011. - №3. - С.23-26.</w:t>
      </w:r>
    </w:p>
    <w:p w14:paraId="5FD9C586" w14:textId="77777777" w:rsidR="00900FFD" w:rsidRPr="00F30C40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  <w:lang w:val="en-US"/>
        </w:rPr>
      </w:pPr>
      <w:r w:rsidRPr="001B1AF8">
        <w:rPr>
          <w:rFonts w:ascii="Times New Roman" w:hAnsi="Times New Roman" w:cs="Times New Roman"/>
          <w:sz w:val="27"/>
          <w:szCs w:val="27"/>
        </w:rPr>
        <w:t>База данных организаций Казахстана «</w:t>
      </w:r>
      <w:r w:rsidRPr="001B1AF8">
        <w:rPr>
          <w:rFonts w:ascii="Times New Roman" w:hAnsi="Times New Roman" w:cs="Times New Roman"/>
          <w:sz w:val="27"/>
          <w:szCs w:val="27"/>
          <w:lang w:val="en-US"/>
        </w:rPr>
        <w:t>Kazdata</w:t>
      </w:r>
      <w:r w:rsidRPr="001B1AF8">
        <w:rPr>
          <w:rFonts w:ascii="Times New Roman" w:hAnsi="Times New Roman" w:cs="Times New Roman"/>
          <w:sz w:val="27"/>
          <w:szCs w:val="27"/>
        </w:rPr>
        <w:t xml:space="preserve">». </w:t>
      </w:r>
      <w:r w:rsidRPr="00F30C40">
        <w:rPr>
          <w:rFonts w:ascii="Times New Roman" w:hAnsi="Times New Roman" w:cs="Times New Roman"/>
          <w:sz w:val="27"/>
          <w:szCs w:val="27"/>
          <w:lang w:val="en-US"/>
        </w:rPr>
        <w:t xml:space="preserve">2015. </w:t>
      </w:r>
      <w:r w:rsidRPr="001B1AF8">
        <w:rPr>
          <w:rFonts w:ascii="Times New Roman" w:hAnsi="Times New Roman" w:cs="Times New Roman"/>
          <w:sz w:val="27"/>
          <w:szCs w:val="27"/>
          <w:lang w:val="en-US"/>
        </w:rPr>
        <w:t xml:space="preserve">URL: </w:t>
      </w:r>
      <w:hyperlink r:id="rId46" w:history="1">
        <w:r w:rsidRPr="00F30C40">
          <w:rPr>
            <w:rStyle w:val="a5"/>
            <w:rFonts w:ascii="Times New Roman" w:hAnsi="Times New Roman" w:cs="Times New Roman"/>
            <w:sz w:val="27"/>
            <w:szCs w:val="27"/>
            <w:lang w:val="en-US"/>
          </w:rPr>
          <w:t>https://kazdata.kz/04/2015-kazakhstan-karaganda-i-oblast-311.html</w:t>
        </w:r>
      </w:hyperlink>
      <w:r w:rsidRPr="00F30C40">
        <w:rPr>
          <w:rFonts w:ascii="Times New Roman" w:hAnsi="Times New Roman" w:cs="Times New Roman"/>
          <w:sz w:val="27"/>
          <w:szCs w:val="27"/>
          <w:lang w:val="en-US"/>
        </w:rPr>
        <w:t xml:space="preserve">  </w:t>
      </w:r>
    </w:p>
    <w:p w14:paraId="407BA129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 xml:space="preserve">Суржиков Д.В., Кислицына В.В., Олещенко А.М. Влияние выбросов предприятий угольной промышленности на здоровье населения //Медицина в Кузбассе. – 2017. - №3. – С.27-32. </w:t>
      </w:r>
    </w:p>
    <w:p w14:paraId="61E288EB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bookmarkStart w:id="31" w:name="_Hlk95834009"/>
      <w:r w:rsidRPr="001B1AF8">
        <w:rPr>
          <w:rFonts w:ascii="Times New Roman" w:hAnsi="Times New Roman" w:cs="Times New Roman"/>
          <w:sz w:val="27"/>
          <w:szCs w:val="27"/>
        </w:rPr>
        <w:t>Мұхамбетжан А.Ж., Уразаева С.Т., Уразаев О.Н. и др. Современные представления об эпидемиологии и факторах риска развития рака легкого. Обзор литературы //Наука и Здравоохранение. – 2020. – Т.22, №2. – С.27-37.</w:t>
      </w:r>
    </w:p>
    <w:bookmarkEnd w:id="31"/>
    <w:p w14:paraId="4AAB9635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Жуйкова Л.Д., Чойнзонов Е.Л., Ананина О.А. и др. Оценка социально-экономического ущерба, связанного со смертностью от рака органов дыхания в Томской области в 2005–2016 гг. //Сибирский онкологический журнал. – 2021. – Т.20, №4. – С.21–29.</w:t>
      </w:r>
    </w:p>
    <w:p w14:paraId="33AE4C3E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Артемова Н.А., Моисеев П.И., Евмененко А.А. Заболеваемость раком легкого и смертность от него в Республике Беларусь // Онкологический журнал. – 2020. – Т.14, №1. – С.5-14.</w:t>
      </w:r>
    </w:p>
    <w:p w14:paraId="40AFA9F6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Гизбрехт Е. В. Эндоскопическая диагностика рака легкого в Карагандинской области // Медицина и экология. – 2011. – №3. – С.23-26.</w:t>
      </w:r>
    </w:p>
    <w:p w14:paraId="2E180820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Клинический протокол диагностики и лечения МЗ РК от «01» марта 2019 года №56 Рак легкого</w:t>
      </w:r>
    </w:p>
    <w:p w14:paraId="6AFC9195" w14:textId="181B9952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 xml:space="preserve">Клинические рекомендации МЗ РФ Рак лёгкого </w:t>
      </w:r>
      <w:hyperlink r:id="rId47" w:history="1">
        <w:r w:rsidR="001F413E" w:rsidRPr="001B1AF8">
          <w:rPr>
            <w:rStyle w:val="a5"/>
            <w:rFonts w:ascii="Times New Roman" w:hAnsi="Times New Roman" w:cs="Times New Roman"/>
            <w:sz w:val="27"/>
            <w:szCs w:val="27"/>
          </w:rPr>
          <w:t>http://www.oncology.ru/association/clinical-guidelines/2018/rak_legkogo_pr2018.pdf</w:t>
        </w:r>
      </w:hyperlink>
    </w:p>
    <w:p w14:paraId="7669F8C9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 xml:space="preserve">МКБ 10 - Международная классификация болезней 10-го пересмотра Злокачественное новообразование бронхов и легкого (C34) </w:t>
      </w:r>
      <w:hyperlink r:id="rId48" w:history="1">
        <w:r w:rsidRPr="001B1AF8">
          <w:rPr>
            <w:rStyle w:val="a5"/>
            <w:rFonts w:ascii="Times New Roman" w:hAnsi="Times New Roman" w:cs="Times New Roman"/>
            <w:sz w:val="27"/>
            <w:szCs w:val="27"/>
          </w:rPr>
          <w:t>https://mkb-10.com/index.php?pid=1176</w:t>
        </w:r>
      </w:hyperlink>
      <w:r w:rsidRPr="001B1AF8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5A7A3A5E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Рак легкого: руководство для врачей / авт.-сост. Ш. Х. Ганцев, А. А.Хмелевский. - Москва: ГЭОТАР-Медиа, 2020. - 160 с.: ил. - (Серия "Онкология").</w:t>
      </w:r>
    </w:p>
    <w:p w14:paraId="1E1E1206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 xml:space="preserve">Давыдов М.И., Полоцкий Б.Е., Жураев Э. Э. и др. Особенности клинического течения и прогноза периферического рака легкого у женщин // Вестник РОНЦ им. Н. Н. Блохина РАМН. - 2011. - Т.22, №3. – С.47-54. </w:t>
      </w:r>
    </w:p>
    <w:p w14:paraId="02A63CE9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Григорьевская З.В. Инфекционные осложнения у больных раком легкого // Клиницист. – 2011. –№1. – С.9-13.</w:t>
      </w:r>
    </w:p>
    <w:p w14:paraId="3E7B6A1F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Морозова О.А., Захаренков В.В., Виблая И.В., Морозов В.П. Факторы риска развития и естественное течение рака легкого у лиц в возрасте до 50 лет // Медицина в Кузбассе. – 2014. – Т.13, №2. – С.27-31.</w:t>
      </w:r>
    </w:p>
    <w:p w14:paraId="1FA2F8F0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Таганович А.Д., Ковганко Н.Н., Прохорова В.И., Готько 0.В., Державец Л.А. и др.  Диагностическая ценность определения рутинных показателей клеточного состава крови и уровня белков в сыворотке крови пациентов с немелкоклеточным раком легкого // Онкологический журнал. – 2021. Т. 15, №1. -С.25-35.</w:t>
      </w:r>
    </w:p>
    <w:p w14:paraId="4A34D937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lastRenderedPageBreak/>
        <w:t>Силантьева Н.К., Петросян А.П., Шавладзе З.Н., Усачева А.Ю., Рагулин Ю.А., Усачев В.С. Одиночные очаги и образования легких: эффективность динамической КТ при дифференциальной диагностике // Сибирский онкологический журнал. – 2017. Т.16, №5. – С.18–26.</w:t>
      </w:r>
    </w:p>
    <w:p w14:paraId="687DFE80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Мачаладзе З. О., Чекини А. К., Давыдов М. М. и др. Современные аспекты диагностики и лечения нейроэндокринных опухолей легких (часть I) // ВЕСТНИК РОНЦ Journal of N.N. Blokhin Russian Cancer Research Center RAMS, - 2018.-Т.29, №1-2. - С.4-11.</w:t>
      </w:r>
    </w:p>
    <w:p w14:paraId="44996771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Былин М.В. Возможности высокотехнологичных эндоскопических методов в диагностике предрака, центрального и рецидивного рака легкого: дис. … канд. мед. наук: ФГБУ НМИЦ им. Н.Н. Блохина, 2019. – 156 с.</w:t>
      </w:r>
    </w:p>
    <w:p w14:paraId="4C2225F4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Жадан Е.С., Колесникова А.Г., Максимова М.А. Эпидемиологические аспекты анализа факторов риска у больных хроническими неинфекционными заболеваниями в условиях новой коронавирусной инфекции // Вестник гигиены и эпидемиологии. – 2020. – Т.24, №4. – С.491-494.</w:t>
      </w:r>
    </w:p>
    <w:p w14:paraId="5516DB8E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 xml:space="preserve">Малофеевская Н.А. Геоэкологические детерминанты распространения злокачественных новообразований в России: автореф. … канд.геогр.наук:.09.08.17.: РГПУ им. А.И. Герцена, 2017. – 24 с. </w:t>
      </w:r>
    </w:p>
    <w:p w14:paraId="68F1AF39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Старинский</w:t>
      </w:r>
      <w:r w:rsidRPr="001B1AF8">
        <w:rPr>
          <w:rFonts w:ascii="Times New Roman" w:hAnsi="Times New Roman" w:cs="Times New Roman"/>
          <w:sz w:val="27"/>
          <w:szCs w:val="27"/>
        </w:rPr>
        <w:t xml:space="preserve"> </w:t>
      </w:r>
      <w:r w:rsidRPr="001B1AF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В.В., Александрова</w:t>
      </w:r>
      <w:r w:rsidRPr="001B1AF8">
        <w:rPr>
          <w:rFonts w:ascii="Times New Roman" w:hAnsi="Times New Roman" w:cs="Times New Roman"/>
          <w:sz w:val="27"/>
          <w:szCs w:val="27"/>
        </w:rPr>
        <w:t xml:space="preserve"> </w:t>
      </w:r>
      <w:r w:rsidRPr="001B1AF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Л.М., Грецова</w:t>
      </w:r>
      <w:r w:rsidRPr="001B1AF8">
        <w:rPr>
          <w:rFonts w:ascii="Times New Roman" w:hAnsi="Times New Roman" w:cs="Times New Roman"/>
          <w:sz w:val="27"/>
          <w:szCs w:val="27"/>
        </w:rPr>
        <w:t xml:space="preserve"> </w:t>
      </w:r>
      <w:r w:rsidRPr="001B1AF8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О.П. Рак легкого: эпидемиология, профилактика // Медицина в Кузбассе</w:t>
      </w:r>
      <w:r w:rsidRPr="001B1AF8">
        <w:rPr>
          <w:rFonts w:ascii="Times New Roman" w:hAnsi="Times New Roman" w:cs="Times New Roman"/>
          <w:sz w:val="27"/>
          <w:szCs w:val="27"/>
        </w:rPr>
        <w:t>. – 2014. – С. 30-31.</w:t>
      </w:r>
    </w:p>
    <w:p w14:paraId="1ADC1957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Мукерия А.Ф., Заридзе Д.Г. Эпидемиология и профилактика рака легкого // Вестник РОНЦ им. Н. Н. Блохина РАМН. – 2010. – Т.21, №3. – С.3-13.</w:t>
      </w:r>
    </w:p>
    <w:p w14:paraId="08C4ED35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Шарипханова Г.Х. Особенности запоздалой диагностики рака легкого// Астана медициналық журналы. – 2012. –№4. – С.61-63.</w:t>
      </w:r>
    </w:p>
    <w:p w14:paraId="05CCD27D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 xml:space="preserve">Сафонцев И.П. Оптимизация скрининга рака легкого с использованием низкодозной компьютерной томографии на модели Красноярского края: автореф. … канд.мед.наук: Томский НИМЦ, 2019. – 23 с. </w:t>
      </w:r>
    </w:p>
    <w:p w14:paraId="1DB3BCC9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Морозова О.А., Захаренков В.В., Виблая И.В., Морозов В.П. Факторы риска развития и естественное течение рака легкого у лиц в возрасте до 50 лет // Медицина в Кузбассе. - 2014. - T.13, № 2. - С.27-31.</w:t>
      </w:r>
    </w:p>
    <w:p w14:paraId="135E276A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 xml:space="preserve">Тюрин В.И. Изучение предиктивных молекулярно-генетических маркеров эффективности терапии рака легкого: дис. … канд.мед.наук: НМИЦ онкологии им. Н.Н. Петрова, 2021. – 120 с.  </w:t>
      </w:r>
    </w:p>
    <w:p w14:paraId="1E1AD06C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Исмаилова Г.Н., Дуйсенбаева Б.С., Жарипова А.А., Жаппаров Е.И., Нургалиева А.Н., Тулеутаев М.Е. Прогностические факторы заболеваемости раком легкого (обзор литературы)</w:t>
      </w:r>
      <w:r w:rsidRPr="001B1AF8">
        <w:rPr>
          <w:rFonts w:ascii="Times New Roman" w:hAnsi="Times New Roman" w:cs="Times New Roman"/>
          <w:noProof/>
          <w:sz w:val="27"/>
          <w:szCs w:val="27"/>
        </w:rPr>
        <w:t xml:space="preserve"> // </w:t>
      </w:r>
      <w:r w:rsidRPr="001B1AF8">
        <w:rPr>
          <w:rFonts w:ascii="Times New Roman" w:hAnsi="Times New Roman" w:cs="Times New Roman"/>
          <w:sz w:val="27"/>
          <w:szCs w:val="27"/>
        </w:rPr>
        <w:t>Вестник хирургии Казахстана. – 2017. – №3. – С.18-22.</w:t>
      </w:r>
    </w:p>
    <w:p w14:paraId="05BA7A95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Ибраев С. А., Отаров Е. Ж., Есимова Р. Ж., Шайхаттарова У. С. Морфологические изменения легких при воздействии промышленной хризотилсодержащей пыли // Наука и здравоохранение. – 2015. – Т.24, №2. – С.30-38.</w:t>
      </w:r>
    </w:p>
    <w:p w14:paraId="5DFD5435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Жангиреева К. М., Татаева Р. К. Влияние факторов окружающей среды на развитие злокачественных новообразований легких в РК // сб.стат. ІХ Межд. научн. конф. студ. и мол. уч. «Наука и образование - 2014». – Астана, 2014. – 7074 с.</w:t>
      </w:r>
    </w:p>
    <w:p w14:paraId="5A946A4A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lastRenderedPageBreak/>
        <w:t>Курчин В.П., Смолякова Р.М., Бамбиза А.В., Готько О.В. Молекулярно-генетические аспекты предрасположенности к раку легкого // Онкологический журнал. – 2015. – Т.9, №1. – С.107-111.</w:t>
      </w:r>
    </w:p>
    <w:p w14:paraId="0ABE8E73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 xml:space="preserve">Клинический протокол диагностики и лечения МЗ РК от «19» ноября 2021 года №151 Коронавирусная инфекция CОVID-19 у взрослых </w:t>
      </w:r>
    </w:p>
    <w:p w14:paraId="4B6B8507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Абдикерим А. К., Абдуллаева Б.А. Макро- и микроскопические изменения в легочной ткани при новой коронавирусной инфекции COVID-19 // Вестник КазНМУ. – 2021. –№1. – С.161-164.</w:t>
      </w:r>
    </w:p>
    <w:p w14:paraId="76DB40AC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Маукаева С.Б., Токаева А.З., Исабекова Ж.Б. и др. COVID-19 в Казахстане и Восточно-Казахстанской области // Наука и Здравоохранение. – 2020. – Т.22, №3. – С.12-16.</w:t>
      </w:r>
    </w:p>
    <w:p w14:paraId="544CEC3C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Попович Ю.Г., Рахимова Р.Ж., Ахметжанова Д.О. COVID 19 – новая инфекция XXI века // Наука и Здравоохранение. – 2020. – Т.22, №4. – С. 15-22.</w:t>
      </w:r>
    </w:p>
    <w:p w14:paraId="260FAD6A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Прилуцкий А.С.  Коронавирусная болезнь 2019. Часть 1: характеристика коронавируса, эпидемиологические особенности // Вестник гигиены и эпидемиологии. – 2020. – Т.24, №1. – С.77-86.</w:t>
      </w:r>
    </w:p>
    <w:p w14:paraId="427C7966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Яцышина С.Б., Мамошина М.В., Елькина М.А., Шарухо Г.В., Распопова Ю.И. и др. Распространённость возбудителей ОРВИ, гриппа и COVID-19 у лиц без симптомов респираторной инфекции // Журнал микробиологии, эпидемиологии и иммунобиологии</w:t>
      </w:r>
      <w:bookmarkStart w:id="32" w:name="_Hlk94724836"/>
      <w:r w:rsidRPr="001B1AF8">
        <w:rPr>
          <w:rFonts w:ascii="Times New Roman" w:hAnsi="Times New Roman" w:cs="Times New Roman"/>
          <w:sz w:val="27"/>
          <w:szCs w:val="27"/>
        </w:rPr>
        <w:t>. – 2021. – Т.98, №4. – С.383-396.</w:t>
      </w:r>
    </w:p>
    <w:bookmarkEnd w:id="32"/>
    <w:p w14:paraId="3C4A193E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Гончарова А.В., Жангелова Ш.Б., Алибеков Б.Д., Шумкова Э.Н., Мамбетова Г.К.  Клинические и морфологические особенности течения COVID-19 в условиях города Алматы // Вестник КазНМУ. – 2020. – №3. – С.535-537.</w:t>
      </w:r>
    </w:p>
    <w:p w14:paraId="01B73B8A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Прилуцкий А.С., Миминошвили В.Р. Механизмы передачи SARS-CoV-2 и методы их профилактики. Сообщение 1. Воздушно-капельный и аэрозольный пути // Вестник гигиены и эпидемиологии. – 2020. – Т.24, №2. – С.224-232.</w:t>
      </w:r>
    </w:p>
    <w:p w14:paraId="6D73D2B4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Прилуцкий А.С., Миминошвили В.Р. Механизмы передачи SARS-CoV-2 и методы их профилактики. Сообщение 2. Воздушно-пылевой и аэрозольный пути. Использование респираторов и масок // Вестник гигиены и эпидемиологии. – 2020. – Т.24, №2. – С.233-242.</w:t>
      </w:r>
    </w:p>
    <w:p w14:paraId="0F673EBA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Муркамилов И.Т., Айтбаев К.А., Фомин В.В. и др.  Биомаркеры тяжести поражения легких при коронавирусной болезни 2019 (COVID-19): акцент на CYFRA 21-1// The scientific heritage. –2021. – Т.68. – С.21-30.</w:t>
      </w:r>
    </w:p>
    <w:p w14:paraId="06DE2F61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Прилуцкий А.С.  Коронавирусная болезнь 2019. Часть 2: клиника, диагностика, лечение, профилактика // Вестник гигиены и эпидемиологии. – 2020. – Т.24, №1. – С.87-101.</w:t>
      </w:r>
    </w:p>
    <w:p w14:paraId="14CC4C7F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Каприн А.Д., Гамеева Е.В., Поляков А.А., Корниецкая А.Л., Рубцова Н.А., Феденко А.А. Влияние пандемии COVID-19 на онкологическую практику // Сибирский онкологический журнал. – 2020. – Т.19, №3. – С.5-22.</w:t>
      </w:r>
    </w:p>
    <w:p w14:paraId="7C9F56B6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Ганцев Ш.Х., Рустамханов Р.А. Рак во время пандемии коронавирусной инфекции COVID-19 // Медицинский вестник Башкортостана. – 2020. – Т.15, №3. – С.51-58.</w:t>
      </w:r>
    </w:p>
    <w:p w14:paraId="07CE7543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Адылханов Т.А., Кайдарова Д.Р., Белихина Т.И. и др. Клинические особенности коронавирусной инфекции среди пациентов с онкологическими заболеваниями в Республике Казахстан // Наука и Здравоохранение. – 2020. – Т.22, №5. – С.5-17.</w:t>
      </w:r>
    </w:p>
    <w:p w14:paraId="1675499C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lastRenderedPageBreak/>
        <w:t>Секачева М.И., Русанов А.С., Фатьянова А.С., Борода А.М., Истранов А.Л. и др. Особенности ведения онкологических пациентов во время пандемии коронавирусной инфекции COVID-19 // Сеченовский вестник. – 2020. – Т.11, №2. – С.62-73.</w:t>
      </w:r>
    </w:p>
    <w:p w14:paraId="2C9596FA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Развозжаев Ю.Б., Фастыковская Е.Д., Касьянова Э.А. Выявляемость новообразований легких у работников крупного промышленного предприятия по результатам профилактической флюорографии // Сибирский онкологический журнал. – 2011. – Пр.№2. – С.56.</w:t>
      </w:r>
    </w:p>
    <w:p w14:paraId="01CDBC3B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Черемисина О.В., Былин М.В., Панкова О.В., Фролова И.Г. Комплексная эндоскопическая диагностика ранних рецидивов у больных, оперированных по поводу рака легкого // Сибирский онкологический журнал. – 2016. – Т.15, №3. – С.49-55.</w:t>
      </w:r>
    </w:p>
    <w:p w14:paraId="4CBADAE1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Голубев А.Г., Семиглазова Т.Ю., Клюге В.А., Каспаров Б.С., Беляев А.М., Анисимов В.Н. Три пандемии сразу: неинфекционная (онкологическая), инфекционная (COVID-19), и поведенческая (гипокинезия) // Вопросы онкологии. – 2021. – Т.67, №2. – С.163-180.</w:t>
      </w:r>
    </w:p>
    <w:p w14:paraId="376BD377" w14:textId="77777777" w:rsidR="00900FFD" w:rsidRPr="001B1AF8" w:rsidRDefault="00900FFD" w:rsidP="001C7553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7"/>
          <w:szCs w:val="27"/>
        </w:rPr>
      </w:pPr>
      <w:r w:rsidRPr="001B1AF8">
        <w:rPr>
          <w:rFonts w:ascii="Times New Roman" w:hAnsi="Times New Roman" w:cs="Times New Roman"/>
          <w:sz w:val="27"/>
          <w:szCs w:val="27"/>
        </w:rPr>
        <w:t>Каприн А.Д., Гамеева Е.В., Рощин Д.О., Костин А.А., Алексеева Г.С. и др. Ремоделирование онкологической службы в условиях пандемии COVID-19 в федеральном научном центре 1-го уровня // Исследования и практика в медицине. – 2020. – Т.7, №2. – С.10-21.</w:t>
      </w:r>
    </w:p>
    <w:p w14:paraId="3E9C5206" w14:textId="77777777" w:rsidR="00900FFD" w:rsidRPr="001B1AF8" w:rsidRDefault="00900FF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E038933" w14:textId="77777777" w:rsidR="00900FFD" w:rsidRPr="001B1AF8" w:rsidRDefault="00900FF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E24CCB4" w14:textId="479DB478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821498C" w14:textId="77777777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6D0709C" w14:textId="43466E5D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004C94B" w14:textId="52AAFE1D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4E37D66" w14:textId="264E71BF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A6E6F00" w14:textId="69A518D5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DB6884E" w14:textId="1D6B892D" w:rsidR="0047398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17A46A2" w14:textId="0AF4930A" w:rsidR="001F413E" w:rsidRPr="001B1AF8" w:rsidRDefault="001F413E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3B9A678" w14:textId="64344081" w:rsidR="001F413E" w:rsidRPr="001B1AF8" w:rsidRDefault="001F413E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0E1CCDB" w14:textId="77777777" w:rsidR="001F413E" w:rsidRPr="001B1AF8" w:rsidRDefault="001F413E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606E30" w14:textId="721453DA" w:rsidR="00C1116A" w:rsidRPr="001B1AF8" w:rsidRDefault="00C1116A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1116A" w:rsidRPr="001B1AF8" w:rsidSect="00616294">
          <w:footerReference w:type="default" r:id="rId4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6A06B16" w14:textId="77777777" w:rsidR="004F1820" w:rsidRDefault="004F1820" w:rsidP="001C7553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0160D0C" w14:textId="77777777" w:rsidR="004F1820" w:rsidRDefault="004F1820" w:rsidP="001C7553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6962072" w14:textId="77777777" w:rsidR="004F1820" w:rsidRDefault="004F1820" w:rsidP="001C7553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E902B71" w14:textId="77777777" w:rsidR="004F1820" w:rsidRDefault="004F1820" w:rsidP="001C7553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1D86B25" w14:textId="77777777" w:rsidR="004F1820" w:rsidRDefault="004F1820" w:rsidP="001C7553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3976DF7" w14:textId="77777777" w:rsidR="004F1820" w:rsidRDefault="004F1820" w:rsidP="001C7553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7127231" w14:textId="77777777" w:rsidR="004F1820" w:rsidRDefault="004F1820" w:rsidP="001C7553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209BC3B" w14:textId="77777777" w:rsidR="004F1820" w:rsidRDefault="004F1820" w:rsidP="001C7553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11A8CEE" w14:textId="77777777" w:rsidR="004F1820" w:rsidRDefault="004F1820" w:rsidP="001C7553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A862990" w14:textId="240180DD" w:rsidR="001F413E" w:rsidRPr="001B1AF8" w:rsidRDefault="001F413E" w:rsidP="001C7553">
      <w:pP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ПРИЛОЖЕНИЯ</w:t>
      </w:r>
    </w:p>
    <w:p w14:paraId="27F53E53" w14:textId="77777777" w:rsidR="001F413E" w:rsidRPr="001B1AF8" w:rsidRDefault="001F413E" w:rsidP="001C7553">
      <w:pPr>
        <w:tabs>
          <w:tab w:val="left" w:pos="0"/>
        </w:tabs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B1AF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Приложение №1</w:t>
      </w:r>
    </w:p>
    <w:p w14:paraId="0664B4CC" w14:textId="77777777" w:rsidR="001F413E" w:rsidRPr="001B1AF8" w:rsidRDefault="001F413E" w:rsidP="001C7553">
      <w:pPr>
        <w:pStyle w:val="aa"/>
        <w:tabs>
          <w:tab w:val="left" w:pos="0"/>
        </w:tabs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1B1AF8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6D137CA" wp14:editId="33561F78">
            <wp:extent cx="1041621" cy="707548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58" cy="72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A3E4" w14:textId="77777777" w:rsidR="001F413E" w:rsidRPr="001B1AF8" w:rsidRDefault="001F413E" w:rsidP="001C7553">
      <w:pPr>
        <w:pStyle w:val="aa"/>
        <w:tabs>
          <w:tab w:val="left" w:pos="0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B1AF8">
        <w:rPr>
          <w:b/>
          <w:bCs/>
          <w:color w:val="000000"/>
          <w:sz w:val="28"/>
          <w:szCs w:val="28"/>
        </w:rPr>
        <w:t>Уважаемый респондент!</w:t>
      </w:r>
    </w:p>
    <w:p w14:paraId="0F343AFF" w14:textId="77777777" w:rsidR="001F413E" w:rsidRPr="001B1AF8" w:rsidRDefault="001F413E" w:rsidP="001C7553">
      <w:pPr>
        <w:pStyle w:val="aa"/>
        <w:tabs>
          <w:tab w:val="left" w:pos="0"/>
        </w:tabs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 w:rsidRPr="001B1AF8">
        <w:rPr>
          <w:b/>
          <w:bCs/>
          <w:iCs/>
          <w:color w:val="000000"/>
          <w:sz w:val="28"/>
          <w:szCs w:val="28"/>
        </w:rPr>
        <w:t>Просим Вас принять участие в исследовании об осведомленности населения по мерам профилактики рака легких.</w:t>
      </w:r>
    </w:p>
    <w:p w14:paraId="61C801F5" w14:textId="77777777" w:rsidR="001F413E" w:rsidRPr="001B1AF8" w:rsidRDefault="001F413E" w:rsidP="001C7553">
      <w:pPr>
        <w:pStyle w:val="aa"/>
        <w:tabs>
          <w:tab w:val="left" w:pos="0"/>
        </w:tabs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 w:rsidRPr="001B1AF8">
        <w:rPr>
          <w:b/>
          <w:bCs/>
          <w:iCs/>
          <w:color w:val="000000"/>
          <w:sz w:val="28"/>
          <w:szCs w:val="28"/>
        </w:rPr>
        <w:t xml:space="preserve">Участие является добровольным, в целях выявления знания мер профилактики рака легких среди населения. Опрос анонимный, полученные данные будут использованы только в обобщенном виде. Результаты анкетирования будут рассмотрены и учтены в диссертационной работе на тему «Эпидемиологические аспекты рака легких в Карагандинской области в период пандемии COVID-19». </w:t>
      </w:r>
    </w:p>
    <w:p w14:paraId="50FFEC1E" w14:textId="77777777" w:rsidR="001F413E" w:rsidRPr="001B1AF8" w:rsidRDefault="001F413E" w:rsidP="001C7553">
      <w:pPr>
        <w:pStyle w:val="aa"/>
        <w:tabs>
          <w:tab w:val="left" w:pos="0"/>
        </w:tabs>
        <w:spacing w:before="0" w:beforeAutospacing="0" w:after="0" w:afterAutospacing="0"/>
        <w:jc w:val="both"/>
        <w:rPr>
          <w:b/>
          <w:bCs/>
          <w:iCs/>
          <w:color w:val="000000"/>
          <w:sz w:val="28"/>
          <w:szCs w:val="28"/>
        </w:rPr>
      </w:pPr>
      <w:r w:rsidRPr="001B1AF8">
        <w:rPr>
          <w:b/>
          <w:bCs/>
          <w:iCs/>
          <w:color w:val="000000"/>
          <w:sz w:val="28"/>
          <w:szCs w:val="28"/>
        </w:rPr>
        <w:t>Отвечая на каждый вопрос, выберите один вариант ответа.</w:t>
      </w:r>
    </w:p>
    <w:p w14:paraId="05122C1E" w14:textId="77777777" w:rsidR="001F413E" w:rsidRPr="001B1AF8" w:rsidRDefault="001F413E" w:rsidP="001C7553">
      <w:pPr>
        <w:pStyle w:val="aa"/>
        <w:tabs>
          <w:tab w:val="left" w:pos="0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B1AF8">
        <w:rPr>
          <w:b/>
          <w:bCs/>
          <w:color w:val="000000"/>
          <w:sz w:val="28"/>
          <w:szCs w:val="28"/>
        </w:rPr>
        <w:t>По всем интересующим Вас вопросам Вы можете связаться с исследователями:</w:t>
      </w:r>
    </w:p>
    <w:p w14:paraId="25333FFC" w14:textId="77777777" w:rsidR="001F413E" w:rsidRPr="001B1AF8" w:rsidRDefault="001F413E" w:rsidP="001C7553">
      <w:pPr>
        <w:pStyle w:val="aa"/>
        <w:tabs>
          <w:tab w:val="left" w:pos="0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B1AF8">
        <w:rPr>
          <w:b/>
          <w:bCs/>
          <w:color w:val="000000"/>
          <w:sz w:val="28"/>
          <w:szCs w:val="28"/>
        </w:rPr>
        <w:t>Попова Ксения Владимировна</w:t>
      </w:r>
    </w:p>
    <w:p w14:paraId="3A2A6C28" w14:textId="77777777" w:rsidR="001F413E" w:rsidRPr="001B1AF8" w:rsidRDefault="001F413E" w:rsidP="001C7553">
      <w:pPr>
        <w:pStyle w:val="aa"/>
        <w:tabs>
          <w:tab w:val="left" w:pos="0"/>
        </w:tabs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1B1AF8">
        <w:rPr>
          <w:b/>
          <w:bCs/>
          <w:color w:val="000000"/>
          <w:sz w:val="28"/>
          <w:szCs w:val="28"/>
        </w:rPr>
        <w:t xml:space="preserve">Телефон: 87022967300 </w:t>
      </w:r>
    </w:p>
    <w:p w14:paraId="08840A8F" w14:textId="77777777" w:rsidR="001F413E" w:rsidRPr="001B1AF8" w:rsidRDefault="001F413E" w:rsidP="001C7553">
      <w:pPr>
        <w:pStyle w:val="aa"/>
        <w:tabs>
          <w:tab w:val="left" w:pos="0"/>
        </w:tabs>
        <w:spacing w:before="0" w:beforeAutospacing="0" w:after="0" w:afterAutospacing="0"/>
        <w:jc w:val="both"/>
        <w:rPr>
          <w:rStyle w:val="a5"/>
          <w:rFonts w:eastAsiaTheme="majorEastAsia"/>
          <w:b/>
          <w:bCs/>
          <w:sz w:val="28"/>
          <w:szCs w:val="28"/>
        </w:rPr>
      </w:pPr>
      <w:r w:rsidRPr="001B1AF8">
        <w:rPr>
          <w:b/>
          <w:bCs/>
          <w:color w:val="000000"/>
          <w:sz w:val="28"/>
          <w:szCs w:val="28"/>
        </w:rPr>
        <w:t xml:space="preserve">е-mail: </w:t>
      </w:r>
      <w:hyperlink r:id="rId51" w:history="1">
        <w:r w:rsidRPr="001B1AF8">
          <w:rPr>
            <w:rStyle w:val="a5"/>
            <w:rFonts w:eastAsiaTheme="majorEastAsia"/>
            <w:b/>
            <w:bCs/>
            <w:sz w:val="28"/>
            <w:szCs w:val="28"/>
          </w:rPr>
          <w:t>kseniyapopova1908@mail.ru</w:t>
        </w:r>
      </w:hyperlink>
    </w:p>
    <w:p w14:paraId="4C95C320" w14:textId="77777777" w:rsidR="001F413E" w:rsidRPr="001B1AF8" w:rsidRDefault="001F413E" w:rsidP="001C7553">
      <w:pPr>
        <w:pStyle w:val="aa"/>
        <w:tabs>
          <w:tab w:val="left" w:pos="0"/>
        </w:tabs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286B7ECA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Укажите Ваш пол:</w:t>
      </w:r>
    </w:p>
    <w:p w14:paraId="3EEBCEE5" w14:textId="77777777" w:rsidR="001F413E" w:rsidRPr="001B1AF8" w:rsidRDefault="001F413E" w:rsidP="001C7553">
      <w:pPr>
        <w:pStyle w:val="a3"/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776CF3EA" w14:textId="77777777" w:rsidR="001F413E" w:rsidRPr="001B1AF8" w:rsidRDefault="001F413E" w:rsidP="001C7553">
      <w:pPr>
        <w:pStyle w:val="a3"/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Женский</w:t>
      </w:r>
    </w:p>
    <w:p w14:paraId="29D65836" w14:textId="77777777" w:rsidR="001F413E" w:rsidRPr="001B1AF8" w:rsidRDefault="001F413E" w:rsidP="001C7553">
      <w:pPr>
        <w:pStyle w:val="a3"/>
        <w:numPr>
          <w:ilvl w:val="0"/>
          <w:numId w:val="4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Мужской</w:t>
      </w:r>
    </w:p>
    <w:p w14:paraId="1F02E15E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4C8C8D24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Укажите Ваш возраст: </w:t>
      </w:r>
    </w:p>
    <w:p w14:paraId="470F8E8C" w14:textId="77777777" w:rsidR="001F413E" w:rsidRPr="001B1AF8" w:rsidRDefault="001F413E" w:rsidP="001C7553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3ADC5CFD" w14:textId="77777777" w:rsidR="001F413E" w:rsidRPr="001B1AF8" w:rsidRDefault="001F413E" w:rsidP="001C7553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18-29</w:t>
      </w:r>
    </w:p>
    <w:p w14:paraId="32E81E5E" w14:textId="77777777" w:rsidR="001F413E" w:rsidRPr="001B1AF8" w:rsidRDefault="001F413E" w:rsidP="001C7553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30-39</w:t>
      </w:r>
    </w:p>
    <w:p w14:paraId="0DE1C86E" w14:textId="77777777" w:rsidR="001F413E" w:rsidRPr="001B1AF8" w:rsidRDefault="001F413E" w:rsidP="001C7553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40-49</w:t>
      </w:r>
    </w:p>
    <w:p w14:paraId="29D2D3FE" w14:textId="77777777" w:rsidR="001F413E" w:rsidRPr="001B1AF8" w:rsidRDefault="001F413E" w:rsidP="001C7553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50-59</w:t>
      </w:r>
    </w:p>
    <w:p w14:paraId="181B7B50" w14:textId="77777777" w:rsidR="001F413E" w:rsidRPr="001B1AF8" w:rsidRDefault="001F413E" w:rsidP="001C7553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71565CD7" w14:textId="77777777" w:rsidR="001F413E" w:rsidRPr="001B1AF8" w:rsidRDefault="001F413E" w:rsidP="001C7553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60-69</w:t>
      </w:r>
    </w:p>
    <w:p w14:paraId="19348777" w14:textId="77777777" w:rsidR="001F413E" w:rsidRPr="001B1AF8" w:rsidRDefault="001F413E" w:rsidP="001C7553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70-79</w:t>
      </w:r>
    </w:p>
    <w:p w14:paraId="0F3D8E51" w14:textId="77777777" w:rsidR="001F413E" w:rsidRPr="001B1AF8" w:rsidRDefault="001F413E" w:rsidP="001C7553">
      <w:pPr>
        <w:pStyle w:val="a3"/>
        <w:numPr>
          <w:ilvl w:val="0"/>
          <w:numId w:val="3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80 и старше</w:t>
      </w:r>
    </w:p>
    <w:p w14:paraId="478961BD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7C775EDB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 Укажите место проживания:</w:t>
      </w:r>
    </w:p>
    <w:p w14:paraId="0A7EF78A" w14:textId="77777777" w:rsidR="001F413E" w:rsidRPr="001B1AF8" w:rsidRDefault="001F413E" w:rsidP="001C7553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43EB25E6" w14:textId="77777777" w:rsidR="001F413E" w:rsidRPr="001B1AF8" w:rsidRDefault="001F413E" w:rsidP="001C7553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ind w:left="0" w:right="-35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г.Караганда</w:t>
      </w:r>
    </w:p>
    <w:p w14:paraId="2F19CE4F" w14:textId="77777777" w:rsidR="001F413E" w:rsidRPr="001B1AF8" w:rsidRDefault="001F413E" w:rsidP="001C7553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ind w:left="0" w:right="-355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0C0C79CE" w14:textId="77777777" w:rsidR="001F413E" w:rsidRPr="001B1AF8" w:rsidRDefault="001F413E" w:rsidP="001C7553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ind w:left="0" w:right="-35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г.Темиртау</w:t>
      </w:r>
    </w:p>
    <w:p w14:paraId="55A983CA" w14:textId="77777777" w:rsidR="001F413E" w:rsidRPr="001B1AF8" w:rsidRDefault="001F413E" w:rsidP="001C7553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ind w:left="0" w:right="-35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г.Абай</w:t>
      </w:r>
    </w:p>
    <w:p w14:paraId="6331BFD0" w14:textId="77777777" w:rsidR="001F413E" w:rsidRPr="001B1AF8" w:rsidRDefault="001F413E" w:rsidP="001C7553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ind w:left="0" w:right="-35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г.Сарань</w:t>
      </w:r>
    </w:p>
    <w:p w14:paraId="069869D4" w14:textId="77777777" w:rsidR="001F413E" w:rsidRPr="001B1AF8" w:rsidRDefault="001F413E" w:rsidP="001C7553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ind w:left="0" w:right="-35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г.Шахтинск</w:t>
      </w:r>
    </w:p>
    <w:p w14:paraId="2020A6A3" w14:textId="77777777" w:rsidR="001F413E" w:rsidRPr="001B1AF8" w:rsidRDefault="001F413E" w:rsidP="001C7553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ind w:left="0" w:right="-35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г.Жезказган</w:t>
      </w:r>
    </w:p>
    <w:p w14:paraId="1FA56CAB" w14:textId="77777777" w:rsidR="001F413E" w:rsidRPr="001B1AF8" w:rsidRDefault="001F413E" w:rsidP="001C7553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ind w:left="0" w:right="-35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г.Балхаш</w:t>
      </w:r>
    </w:p>
    <w:p w14:paraId="2846B177" w14:textId="77777777" w:rsidR="001F413E" w:rsidRPr="001B1AF8" w:rsidRDefault="001F413E" w:rsidP="001C7553">
      <w:pPr>
        <w:pStyle w:val="a3"/>
        <w:numPr>
          <w:ilvl w:val="0"/>
          <w:numId w:val="34"/>
        </w:numPr>
        <w:tabs>
          <w:tab w:val="left" w:pos="0"/>
        </w:tabs>
        <w:spacing w:after="0" w:line="240" w:lineRule="auto"/>
        <w:ind w:left="0" w:right="-355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другое (укажите)</w:t>
      </w:r>
    </w:p>
    <w:p w14:paraId="3B12F7CD" w14:textId="77777777" w:rsidR="001F413E" w:rsidRPr="001B1AF8" w:rsidRDefault="001F413E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p w14:paraId="61B93795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lastRenderedPageBreak/>
        <w:t>Курите ли Вы?</w:t>
      </w:r>
    </w:p>
    <w:p w14:paraId="19962D3E" w14:textId="77777777" w:rsidR="001F413E" w:rsidRPr="001B1AF8" w:rsidRDefault="001F413E" w:rsidP="001C7553">
      <w:pPr>
        <w:pStyle w:val="a3"/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31525C65" w14:textId="77777777" w:rsidR="001F413E" w:rsidRPr="001B1AF8" w:rsidRDefault="001F413E" w:rsidP="001C7553">
      <w:pPr>
        <w:pStyle w:val="a3"/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Да </w:t>
      </w:r>
    </w:p>
    <w:p w14:paraId="3FAF635C" w14:textId="77777777" w:rsidR="001F413E" w:rsidRPr="001B1AF8" w:rsidRDefault="001F413E" w:rsidP="001C7553">
      <w:pPr>
        <w:pStyle w:val="a3"/>
        <w:numPr>
          <w:ilvl w:val="0"/>
          <w:numId w:val="3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Нет </w:t>
      </w:r>
    </w:p>
    <w:p w14:paraId="4683A400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p w14:paraId="43377D33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Как долго Вы курите?</w:t>
      </w:r>
    </w:p>
    <w:p w14:paraId="42CAE844" w14:textId="77777777" w:rsidR="001F413E" w:rsidRPr="001B1AF8" w:rsidRDefault="001F413E" w:rsidP="001C7553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7D3D5144" w14:textId="77777777" w:rsidR="001F413E" w:rsidRPr="001B1AF8" w:rsidRDefault="001F413E" w:rsidP="001C7553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Меньше года</w:t>
      </w:r>
    </w:p>
    <w:p w14:paraId="3463925E" w14:textId="77777777" w:rsidR="001F413E" w:rsidRPr="001B1AF8" w:rsidRDefault="001F413E" w:rsidP="001C7553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1-3 года</w:t>
      </w:r>
    </w:p>
    <w:p w14:paraId="6AF2F2F1" w14:textId="77777777" w:rsidR="001F413E" w:rsidRPr="001B1AF8" w:rsidRDefault="001F413E" w:rsidP="001C7553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Около 5 лет</w:t>
      </w:r>
    </w:p>
    <w:p w14:paraId="055EFCBE" w14:textId="77777777" w:rsidR="001F413E" w:rsidRPr="001B1AF8" w:rsidRDefault="001F413E" w:rsidP="001C7553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5-10 лет</w:t>
      </w:r>
    </w:p>
    <w:p w14:paraId="2812BBCC" w14:textId="77777777" w:rsidR="001F413E" w:rsidRPr="001B1AF8" w:rsidRDefault="001F413E" w:rsidP="001C7553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10-15 лет</w:t>
      </w:r>
    </w:p>
    <w:p w14:paraId="71BB527B" w14:textId="77777777" w:rsidR="001F413E" w:rsidRPr="001B1AF8" w:rsidRDefault="001F413E" w:rsidP="001C7553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Больше 15 лет</w:t>
      </w:r>
    </w:p>
    <w:p w14:paraId="3A581C90" w14:textId="77777777" w:rsidR="001F413E" w:rsidRPr="001B1AF8" w:rsidRDefault="001F413E" w:rsidP="001C7553">
      <w:pPr>
        <w:pStyle w:val="a3"/>
        <w:numPr>
          <w:ilvl w:val="0"/>
          <w:numId w:val="37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Не курю</w:t>
      </w:r>
    </w:p>
    <w:p w14:paraId="614C9F18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p w14:paraId="5380534E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Что Вы курите?</w:t>
      </w:r>
    </w:p>
    <w:p w14:paraId="7D08AD46" w14:textId="77777777" w:rsidR="001F413E" w:rsidRPr="001B1AF8" w:rsidRDefault="001F413E" w:rsidP="001C7553">
      <w:pPr>
        <w:pStyle w:val="a3"/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50EC63BE" w14:textId="77777777" w:rsidR="001F413E" w:rsidRPr="001B1AF8" w:rsidRDefault="001F413E" w:rsidP="001C7553">
      <w:pPr>
        <w:pStyle w:val="a3"/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Сигареты </w:t>
      </w:r>
    </w:p>
    <w:p w14:paraId="17BB600B" w14:textId="77777777" w:rsidR="001F413E" w:rsidRPr="001B1AF8" w:rsidRDefault="001F413E" w:rsidP="001C7553">
      <w:pPr>
        <w:pStyle w:val="a3"/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Электронные сигареты (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glo</w:t>
      </w:r>
      <w:r w:rsidRPr="001B1AF8">
        <w:rPr>
          <w:rFonts w:ascii="Times New Roman" w:hAnsi="Times New Roman" w:cs="Times New Roman"/>
          <w:sz w:val="28"/>
          <w:szCs w:val="28"/>
        </w:rPr>
        <w:t xml:space="preserve">, </w:t>
      </w:r>
      <w:r w:rsidRPr="001B1AF8">
        <w:rPr>
          <w:rFonts w:ascii="Times New Roman" w:hAnsi="Times New Roman" w:cs="Times New Roman"/>
          <w:sz w:val="28"/>
          <w:szCs w:val="28"/>
          <w:lang w:val="en-US"/>
        </w:rPr>
        <w:t>iqos</w:t>
      </w:r>
      <w:r w:rsidRPr="001B1AF8">
        <w:rPr>
          <w:rFonts w:ascii="Times New Roman" w:hAnsi="Times New Roman" w:cs="Times New Roman"/>
          <w:sz w:val="28"/>
          <w:szCs w:val="28"/>
        </w:rPr>
        <w:t xml:space="preserve"> и др.)</w:t>
      </w:r>
    </w:p>
    <w:p w14:paraId="0A604EAE" w14:textId="77777777" w:rsidR="001F413E" w:rsidRPr="001B1AF8" w:rsidRDefault="001F413E" w:rsidP="001C7553">
      <w:pPr>
        <w:pStyle w:val="a3"/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Вейпы/одноразовые сигареты</w:t>
      </w:r>
    </w:p>
    <w:p w14:paraId="2BB72408" w14:textId="77777777" w:rsidR="001F413E" w:rsidRPr="001B1AF8" w:rsidRDefault="001F413E" w:rsidP="001C7553">
      <w:pPr>
        <w:pStyle w:val="a3"/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Кальян</w:t>
      </w:r>
    </w:p>
    <w:p w14:paraId="2BEE10F0" w14:textId="77777777" w:rsidR="001F413E" w:rsidRPr="001B1AF8" w:rsidRDefault="001F413E" w:rsidP="001C7553">
      <w:pPr>
        <w:pStyle w:val="a3"/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Другое (укажите)</w:t>
      </w:r>
    </w:p>
    <w:p w14:paraId="670C8C58" w14:textId="77777777" w:rsidR="001F413E" w:rsidRPr="001B1AF8" w:rsidRDefault="001F413E" w:rsidP="001C7553">
      <w:pPr>
        <w:pStyle w:val="a3"/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Не курю</w:t>
      </w:r>
    </w:p>
    <w:p w14:paraId="6770FEE8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p w14:paraId="74EFFC8B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Сколько сигарет/стиков Вы выкуриваете в день?</w:t>
      </w:r>
    </w:p>
    <w:p w14:paraId="35B860C6" w14:textId="77777777" w:rsidR="001F413E" w:rsidRPr="001B1AF8" w:rsidRDefault="001F413E" w:rsidP="001C7553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7D656491" w14:textId="77777777" w:rsidR="001F413E" w:rsidRPr="001B1AF8" w:rsidRDefault="001F413E" w:rsidP="001C7553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0,5 пачки</w:t>
      </w:r>
    </w:p>
    <w:p w14:paraId="35D00A4F" w14:textId="77777777" w:rsidR="001F413E" w:rsidRPr="001B1AF8" w:rsidRDefault="001F413E" w:rsidP="001C7553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1 пачку</w:t>
      </w:r>
    </w:p>
    <w:p w14:paraId="09284774" w14:textId="77777777" w:rsidR="001F413E" w:rsidRPr="001B1AF8" w:rsidRDefault="001F413E" w:rsidP="001C7553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1,5 пачки</w:t>
      </w:r>
    </w:p>
    <w:p w14:paraId="6949DCF1" w14:textId="77777777" w:rsidR="001F413E" w:rsidRPr="001B1AF8" w:rsidRDefault="001F413E" w:rsidP="001C7553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2 пачки</w:t>
      </w:r>
    </w:p>
    <w:p w14:paraId="51AE0568" w14:textId="77777777" w:rsidR="001F413E" w:rsidRPr="001B1AF8" w:rsidRDefault="001F413E" w:rsidP="001C7553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Более 2 пачек</w:t>
      </w:r>
    </w:p>
    <w:p w14:paraId="1C124A4A" w14:textId="77777777" w:rsidR="001F413E" w:rsidRPr="001B1AF8" w:rsidRDefault="001F413E" w:rsidP="001C7553">
      <w:pPr>
        <w:pStyle w:val="a3"/>
        <w:numPr>
          <w:ilvl w:val="0"/>
          <w:numId w:val="3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Не курю</w:t>
      </w:r>
    </w:p>
    <w:p w14:paraId="04B8B4C1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p w14:paraId="3CFB089C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Если Вы не курите, часто ли Вы являетесь пассивным курильщиком?</w:t>
      </w:r>
    </w:p>
    <w:p w14:paraId="058620DE" w14:textId="77777777" w:rsidR="001F413E" w:rsidRPr="001B1AF8" w:rsidRDefault="001F413E" w:rsidP="001C7553">
      <w:pPr>
        <w:pStyle w:val="a3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Да</w:t>
      </w:r>
    </w:p>
    <w:p w14:paraId="05A7901C" w14:textId="77777777" w:rsidR="001F413E" w:rsidRPr="001B1AF8" w:rsidRDefault="001F413E" w:rsidP="001C7553">
      <w:pPr>
        <w:pStyle w:val="a3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Не допускаю такого (делаю замечание или ухожу)</w:t>
      </w:r>
    </w:p>
    <w:p w14:paraId="08504323" w14:textId="77777777" w:rsidR="001F413E" w:rsidRPr="001B1AF8" w:rsidRDefault="001F413E" w:rsidP="001C7553">
      <w:pPr>
        <w:pStyle w:val="a3"/>
        <w:numPr>
          <w:ilvl w:val="0"/>
          <w:numId w:val="39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Я курю</w:t>
      </w:r>
    </w:p>
    <w:p w14:paraId="0A2C5BB4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Есть ли у Вас производственные вредности в виде паров, пыли, газов и другое?</w:t>
      </w:r>
    </w:p>
    <w:p w14:paraId="62C6AE87" w14:textId="77777777" w:rsidR="001F413E" w:rsidRPr="001B1AF8" w:rsidRDefault="001F413E" w:rsidP="001C7553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7B225C56" w14:textId="77777777" w:rsidR="001F413E" w:rsidRPr="001B1AF8" w:rsidRDefault="001F413E" w:rsidP="001C7553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Да </w:t>
      </w:r>
    </w:p>
    <w:p w14:paraId="703D53A3" w14:textId="77777777" w:rsidR="001F413E" w:rsidRPr="001B1AF8" w:rsidRDefault="001F413E" w:rsidP="001C7553">
      <w:pPr>
        <w:pStyle w:val="a3"/>
        <w:numPr>
          <w:ilvl w:val="0"/>
          <w:numId w:val="40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Нет </w:t>
      </w:r>
    </w:p>
    <w:p w14:paraId="7BBE92EA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p w14:paraId="59172134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Работаете ли Вы с асбестом, радоном?</w:t>
      </w:r>
    </w:p>
    <w:p w14:paraId="6761AE04" w14:textId="77777777" w:rsidR="001F413E" w:rsidRPr="001B1AF8" w:rsidRDefault="001F413E" w:rsidP="001C7553">
      <w:pPr>
        <w:pStyle w:val="a3"/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295DBF66" w14:textId="77777777" w:rsidR="001F413E" w:rsidRPr="001B1AF8" w:rsidRDefault="001F413E" w:rsidP="001C7553">
      <w:pPr>
        <w:pStyle w:val="a3"/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Да </w:t>
      </w:r>
    </w:p>
    <w:p w14:paraId="0C846DC5" w14:textId="77777777" w:rsidR="001F413E" w:rsidRPr="001B1AF8" w:rsidRDefault="001F413E" w:rsidP="001C7553">
      <w:pPr>
        <w:pStyle w:val="a3"/>
        <w:numPr>
          <w:ilvl w:val="0"/>
          <w:numId w:val="4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Нет </w:t>
      </w:r>
    </w:p>
    <w:p w14:paraId="4F73DD81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p w14:paraId="2B058DE2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Есть ли у Вас хронические заболевания дыхательной системы?</w:t>
      </w:r>
    </w:p>
    <w:p w14:paraId="0F20DFC9" w14:textId="77777777" w:rsidR="001F413E" w:rsidRPr="001B1AF8" w:rsidRDefault="001F413E" w:rsidP="001C7553">
      <w:pPr>
        <w:pStyle w:val="a3"/>
        <w:numPr>
          <w:ilvl w:val="0"/>
          <w:numId w:val="4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Да (какое)</w:t>
      </w:r>
    </w:p>
    <w:p w14:paraId="7B35DCD6" w14:textId="77777777" w:rsidR="001F413E" w:rsidRPr="001B1AF8" w:rsidRDefault="001F413E" w:rsidP="001C7553">
      <w:pPr>
        <w:pStyle w:val="a3"/>
        <w:numPr>
          <w:ilvl w:val="0"/>
          <w:numId w:val="4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Нет </w:t>
      </w:r>
    </w:p>
    <w:p w14:paraId="5C65EE22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Есть ли у Ваших близких родственников онкологические заболевания?</w:t>
      </w:r>
    </w:p>
    <w:p w14:paraId="4D6D79E0" w14:textId="77777777" w:rsidR="001F413E" w:rsidRPr="001B1AF8" w:rsidRDefault="001F413E" w:rsidP="001C7553">
      <w:pPr>
        <w:pStyle w:val="a3"/>
        <w:numPr>
          <w:ilvl w:val="0"/>
          <w:numId w:val="4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7BE952F3" w14:textId="77777777" w:rsidR="001F413E" w:rsidRPr="001B1AF8" w:rsidRDefault="001F413E" w:rsidP="001C7553">
      <w:pPr>
        <w:pStyle w:val="a3"/>
        <w:numPr>
          <w:ilvl w:val="0"/>
          <w:numId w:val="4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Да</w:t>
      </w:r>
    </w:p>
    <w:p w14:paraId="4120268B" w14:textId="77777777" w:rsidR="001F413E" w:rsidRPr="001B1AF8" w:rsidRDefault="001F413E" w:rsidP="001C7553">
      <w:pPr>
        <w:pStyle w:val="a3"/>
        <w:numPr>
          <w:ilvl w:val="0"/>
          <w:numId w:val="43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Нет</w:t>
      </w:r>
    </w:p>
    <w:p w14:paraId="09737C7D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p w14:paraId="2E7B80A8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Проходите ли Вы скрининг (мед.осмотр) в поликлинике?</w:t>
      </w:r>
    </w:p>
    <w:p w14:paraId="53037E2E" w14:textId="77777777" w:rsidR="001F413E" w:rsidRPr="001B1AF8" w:rsidRDefault="001F413E" w:rsidP="001C7553">
      <w:pPr>
        <w:pStyle w:val="a3"/>
        <w:numPr>
          <w:ilvl w:val="0"/>
          <w:numId w:val="4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480C79AF" w14:textId="77777777" w:rsidR="001F413E" w:rsidRPr="001B1AF8" w:rsidRDefault="001F413E" w:rsidP="001C7553">
      <w:pPr>
        <w:pStyle w:val="a3"/>
        <w:numPr>
          <w:ilvl w:val="0"/>
          <w:numId w:val="4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Да </w:t>
      </w:r>
    </w:p>
    <w:p w14:paraId="21A519A6" w14:textId="77777777" w:rsidR="001F413E" w:rsidRPr="001B1AF8" w:rsidRDefault="001F413E" w:rsidP="001C7553">
      <w:pPr>
        <w:pStyle w:val="a3"/>
        <w:numPr>
          <w:ilvl w:val="0"/>
          <w:numId w:val="44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Нет (укажите причину)</w:t>
      </w:r>
    </w:p>
    <w:p w14:paraId="55D5BE6F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p w14:paraId="03F78CF5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Занимаетесь ли Вы спортом?</w:t>
      </w:r>
    </w:p>
    <w:p w14:paraId="4AE7444E" w14:textId="77777777" w:rsidR="001F413E" w:rsidRPr="001B1AF8" w:rsidRDefault="001F413E" w:rsidP="001C7553">
      <w:pPr>
        <w:pStyle w:val="a3"/>
        <w:numPr>
          <w:ilvl w:val="0"/>
          <w:numId w:val="4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2534521C" w14:textId="77777777" w:rsidR="001F413E" w:rsidRPr="001B1AF8" w:rsidRDefault="001F413E" w:rsidP="001C7553">
      <w:pPr>
        <w:pStyle w:val="a3"/>
        <w:numPr>
          <w:ilvl w:val="0"/>
          <w:numId w:val="4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Да</w:t>
      </w:r>
    </w:p>
    <w:p w14:paraId="633EB39E" w14:textId="77777777" w:rsidR="001F413E" w:rsidRPr="001B1AF8" w:rsidRDefault="001F413E" w:rsidP="001C7553">
      <w:pPr>
        <w:pStyle w:val="a3"/>
        <w:numPr>
          <w:ilvl w:val="0"/>
          <w:numId w:val="45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 xml:space="preserve">Нет </w:t>
      </w:r>
    </w:p>
    <w:p w14:paraId="777D9E1F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num="2" w:space="708"/>
          <w:docGrid w:linePitch="360"/>
        </w:sectPr>
      </w:pPr>
    </w:p>
    <w:p w14:paraId="2927F06B" w14:textId="77777777" w:rsidR="001F413E" w:rsidRPr="001B1AF8" w:rsidRDefault="001F413E" w:rsidP="001C7553">
      <w:pPr>
        <w:pStyle w:val="a3"/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Знаете ли Вы меры профилактики рака легких?</w:t>
      </w:r>
    </w:p>
    <w:p w14:paraId="7C3EF4BC" w14:textId="77777777" w:rsidR="001F413E" w:rsidRPr="001B1AF8" w:rsidRDefault="001F413E" w:rsidP="001C7553">
      <w:pPr>
        <w:pStyle w:val="a3"/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1F413E" w:rsidRPr="001B1AF8" w:rsidSect="00616294">
          <w:type w:val="continuous"/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14:paraId="163FD586" w14:textId="77777777" w:rsidR="001F413E" w:rsidRPr="001B1AF8" w:rsidRDefault="001F413E" w:rsidP="001C7553">
      <w:pPr>
        <w:pStyle w:val="a3"/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Да (какие)</w:t>
      </w:r>
    </w:p>
    <w:p w14:paraId="29EF27A9" w14:textId="77777777" w:rsidR="001F413E" w:rsidRPr="001B1AF8" w:rsidRDefault="001F413E" w:rsidP="001C7553">
      <w:pPr>
        <w:pStyle w:val="a3"/>
        <w:numPr>
          <w:ilvl w:val="0"/>
          <w:numId w:val="46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sz w:val="28"/>
          <w:szCs w:val="28"/>
        </w:rPr>
        <w:t>Нет</w:t>
      </w:r>
    </w:p>
    <w:p w14:paraId="39C78A10" w14:textId="77777777" w:rsidR="001F413E" w:rsidRPr="001B1AF8" w:rsidRDefault="001F413E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7D3729F" w14:textId="77777777" w:rsidR="001F413E" w:rsidRPr="001B1AF8" w:rsidRDefault="001F413E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B893020" w14:textId="77777777" w:rsidR="001F413E" w:rsidRPr="001B1AF8" w:rsidRDefault="001F413E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B32B9F5" w14:textId="77777777" w:rsidR="00533F40" w:rsidRDefault="00533F40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5BA644C3" w14:textId="77777777" w:rsidR="00533F40" w:rsidRDefault="00533F40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9DAD2E2" w14:textId="77777777" w:rsidR="00533F40" w:rsidRDefault="00533F40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3FCDF4C" w14:textId="14A8C6AF" w:rsidR="0047398D" w:rsidRPr="001B1AF8" w:rsidRDefault="001F413E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№2</w:t>
      </w:r>
    </w:p>
    <w:p w14:paraId="6C6AED01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D28354" w14:textId="624C9C77" w:rsidR="0047398D" w:rsidRPr="001B1AF8" w:rsidRDefault="00655257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48D08C" wp14:editId="1444BEA6">
            <wp:extent cx="6120000" cy="8640000"/>
            <wp:effectExtent l="0" t="0" r="0" b="8890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88484" w14:textId="6A3C0BD0" w:rsidR="00533F40" w:rsidRDefault="0047398D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Приложение №3</w:t>
      </w:r>
    </w:p>
    <w:p w14:paraId="1C9E206D" w14:textId="77777777" w:rsidR="00374E11" w:rsidRDefault="00374E11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7E1C0C77" w14:textId="765B5714" w:rsidR="0047398D" w:rsidRPr="001B1AF8" w:rsidRDefault="0047398D" w:rsidP="001C7553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38B5F" wp14:editId="7B6EDD95">
            <wp:extent cx="6120000" cy="8640000"/>
            <wp:effectExtent l="0" t="0" r="0" b="8890"/>
            <wp:docPr id="43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91" r="508"/>
                    <a:stretch/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7339C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CC038B" wp14:editId="14303964">
            <wp:extent cx="6120000" cy="8640000"/>
            <wp:effectExtent l="0" t="0" r="0" b="8890"/>
            <wp:docPr id="24" name="Рисунок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" r="259"/>
                    <a:stretch/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39D3F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1996B9" wp14:editId="2952D69D">
            <wp:extent cx="6120000" cy="8640000"/>
            <wp:effectExtent l="0" t="0" r="0" b="889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04" r="787" b="1"/>
                    <a:stretch/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44EDC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ED8BEC" wp14:editId="1E7FCDA6">
            <wp:extent cx="6120000" cy="8640000"/>
            <wp:effectExtent l="0" t="0" r="0" b="889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7" r="627"/>
                    <a:stretch/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6200A6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799387" wp14:editId="4D902C97">
            <wp:extent cx="6120000" cy="8640000"/>
            <wp:effectExtent l="0" t="0" r="0" b="889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FB905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FE779A" wp14:editId="695913DB">
            <wp:extent cx="6120000" cy="8640000"/>
            <wp:effectExtent l="0" t="0" r="0" b="889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3" b="929"/>
                    <a:stretch/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9D10D" w14:textId="77777777" w:rsidR="0047398D" w:rsidRPr="001B1AF8" w:rsidRDefault="0047398D" w:rsidP="001C755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B1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931016" wp14:editId="6B25AC8A">
            <wp:extent cx="6120000" cy="8640000"/>
            <wp:effectExtent l="0" t="0" r="0" b="889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" r="1685"/>
                    <a:stretch/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528E2" w14:textId="77777777" w:rsidR="001F413E" w:rsidRPr="001B1AF8" w:rsidRDefault="001F413E" w:rsidP="001C7553">
      <w:pPr>
        <w:pStyle w:val="a3"/>
        <w:tabs>
          <w:tab w:val="left" w:pos="0"/>
        </w:tabs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9139E54" w14:textId="77777777" w:rsidR="001F413E" w:rsidRPr="001B1AF8" w:rsidRDefault="001F413E" w:rsidP="001C7553">
      <w:pPr>
        <w:pStyle w:val="a3"/>
        <w:tabs>
          <w:tab w:val="left" w:pos="0"/>
        </w:tabs>
        <w:spacing w:after="0" w:line="240" w:lineRule="auto"/>
        <w:ind w:left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A15A661" w14:textId="7383A948" w:rsidR="00900FFD" w:rsidRPr="001B1AF8" w:rsidRDefault="0047398D" w:rsidP="001C7553">
      <w:pPr>
        <w:pStyle w:val="a3"/>
        <w:tabs>
          <w:tab w:val="left" w:pos="0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№4</w:t>
      </w:r>
    </w:p>
    <w:p w14:paraId="41AA4752" w14:textId="3C7EFCB7" w:rsidR="00900FFD" w:rsidRPr="001B1AF8" w:rsidRDefault="00900FF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EB1CFD8" w14:textId="6A946D64" w:rsidR="00900FFD" w:rsidRPr="001B1AF8" w:rsidRDefault="005B53A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C60758" wp14:editId="3A275D83">
            <wp:extent cx="6120000" cy="8640000"/>
            <wp:effectExtent l="0" t="0" r="0" b="8890"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" b="-1"/>
                    <a:stretch/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D392F0" w14:textId="3FBB1E23" w:rsidR="00900FFD" w:rsidRPr="001B1AF8" w:rsidRDefault="005B53A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617C76D" wp14:editId="01D8EFB9">
            <wp:extent cx="6120000" cy="8640000"/>
            <wp:effectExtent l="0" t="0" r="0" b="8890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 t="2419" r="3814" b="1140"/>
                    <a:stretch/>
                  </pic:blipFill>
                  <pic:spPr bwMode="auto">
                    <a:xfrm>
                      <a:off x="0" y="0"/>
                      <a:ext cx="6120000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EAA85B" w14:textId="0FA884F7" w:rsidR="00900FFD" w:rsidRPr="001B1AF8" w:rsidRDefault="00900FFD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F01B745" w14:textId="5AA46C48" w:rsidR="00DD1AD0" w:rsidRPr="001B1AF8" w:rsidRDefault="00DD1AD0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0DADA5F" w14:textId="16F87503" w:rsidR="00DD1AD0" w:rsidRPr="001B1AF8" w:rsidRDefault="00DD1AD0" w:rsidP="001C755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4ADA95D" wp14:editId="451A7AFF">
            <wp:extent cx="6120000" cy="8639175"/>
            <wp:effectExtent l="0" t="0" r="0" b="0"/>
            <wp:docPr id="50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" t="953" r="3062"/>
                    <a:stretch/>
                  </pic:blipFill>
                  <pic:spPr bwMode="auto">
                    <a:xfrm>
                      <a:off x="0" y="0"/>
                      <a:ext cx="612000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A6378" w14:textId="1D47FFD9" w:rsidR="00900FFD" w:rsidRPr="001B1AF8" w:rsidRDefault="00900FFD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2EDAA2" w14:textId="052FA3B8" w:rsidR="005B53AD" w:rsidRPr="001B1AF8" w:rsidRDefault="00DD1AD0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1AF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7E442E4" wp14:editId="5CCB5109">
            <wp:extent cx="6120000" cy="8639174"/>
            <wp:effectExtent l="0" t="0" r="0" b="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" t="959" r="2920"/>
                    <a:stretch/>
                  </pic:blipFill>
                  <pic:spPr bwMode="auto">
                    <a:xfrm>
                      <a:off x="0" y="0"/>
                      <a:ext cx="6120000" cy="863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32120" w14:textId="77777777" w:rsidR="00CA2EB7" w:rsidRPr="001B1AF8" w:rsidRDefault="00CA2EB7" w:rsidP="001C7553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A2EB7" w:rsidRPr="001B1AF8" w:rsidSect="00616294"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DEAEA" w14:textId="77777777" w:rsidR="00BE5157" w:rsidRDefault="00BE5157" w:rsidP="009C3028">
      <w:pPr>
        <w:spacing w:after="0" w:line="240" w:lineRule="auto"/>
      </w:pPr>
      <w:r>
        <w:separator/>
      </w:r>
    </w:p>
  </w:endnote>
  <w:endnote w:type="continuationSeparator" w:id="0">
    <w:p w14:paraId="693D644B" w14:textId="77777777" w:rsidR="00BE5157" w:rsidRDefault="00BE5157" w:rsidP="009C3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039524"/>
      <w:docPartObj>
        <w:docPartGallery w:val="Page Numbers (Bottom of Page)"/>
        <w:docPartUnique/>
      </w:docPartObj>
    </w:sdtPr>
    <w:sdtEndPr/>
    <w:sdtContent>
      <w:p w14:paraId="6FF6BEB8" w14:textId="6C16E83D" w:rsidR="00081D90" w:rsidRDefault="00081D9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77</w:t>
        </w:r>
        <w:r>
          <w:fldChar w:fldCharType="end"/>
        </w:r>
      </w:p>
    </w:sdtContent>
  </w:sdt>
  <w:p w14:paraId="67FF87A9" w14:textId="77777777" w:rsidR="00081D90" w:rsidRDefault="00081D9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401D0" w14:textId="77777777" w:rsidR="00BE5157" w:rsidRDefault="00BE5157" w:rsidP="009C3028">
      <w:pPr>
        <w:spacing w:after="0" w:line="240" w:lineRule="auto"/>
      </w:pPr>
      <w:r>
        <w:separator/>
      </w:r>
    </w:p>
  </w:footnote>
  <w:footnote w:type="continuationSeparator" w:id="0">
    <w:p w14:paraId="7AF1927F" w14:textId="77777777" w:rsidR="00BE5157" w:rsidRDefault="00BE5157" w:rsidP="009C3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39D6"/>
    <w:multiLevelType w:val="hybridMultilevel"/>
    <w:tmpl w:val="22B6271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F0CF2"/>
    <w:multiLevelType w:val="hybridMultilevel"/>
    <w:tmpl w:val="0508826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C4BB3"/>
    <w:multiLevelType w:val="hybridMultilevel"/>
    <w:tmpl w:val="888AAB24"/>
    <w:lvl w:ilvl="0" w:tplc="F33A7F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FA78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90C0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DA6B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CC8A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AE78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64CD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641E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C89F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A901C2"/>
    <w:multiLevelType w:val="hybridMultilevel"/>
    <w:tmpl w:val="3342C89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075FE"/>
    <w:multiLevelType w:val="hybridMultilevel"/>
    <w:tmpl w:val="C0924B4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FB040B"/>
    <w:multiLevelType w:val="hybridMultilevel"/>
    <w:tmpl w:val="90AC9FD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35467"/>
    <w:multiLevelType w:val="hybridMultilevel"/>
    <w:tmpl w:val="88A816D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C42C5"/>
    <w:multiLevelType w:val="hybridMultilevel"/>
    <w:tmpl w:val="72A80D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70A21"/>
    <w:multiLevelType w:val="hybridMultilevel"/>
    <w:tmpl w:val="915E6BC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A13344"/>
    <w:multiLevelType w:val="hybridMultilevel"/>
    <w:tmpl w:val="0AD292AE"/>
    <w:lvl w:ilvl="0" w:tplc="56543DA6">
      <w:start w:val="1"/>
      <w:numFmt w:val="decimal"/>
      <w:lvlText w:val="%1."/>
      <w:lvlJc w:val="left"/>
      <w:pPr>
        <w:ind w:left="2138" w:hanging="360"/>
      </w:pPr>
      <w:rPr>
        <w:rFonts w:eastAsiaTheme="minorHAnsi" w:hint="default"/>
        <w:b w:val="0"/>
        <w:color w:val="auto"/>
      </w:rPr>
    </w:lvl>
    <w:lvl w:ilvl="1" w:tplc="200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17EB501A"/>
    <w:multiLevelType w:val="hybridMultilevel"/>
    <w:tmpl w:val="520C22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867D5C"/>
    <w:multiLevelType w:val="hybridMultilevel"/>
    <w:tmpl w:val="EBBAC7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086647"/>
    <w:multiLevelType w:val="hybridMultilevel"/>
    <w:tmpl w:val="F05224E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C480F"/>
    <w:multiLevelType w:val="hybridMultilevel"/>
    <w:tmpl w:val="6E2E6C46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F651554"/>
    <w:multiLevelType w:val="hybridMultilevel"/>
    <w:tmpl w:val="B83A40AA"/>
    <w:lvl w:ilvl="0" w:tplc="2000000F">
      <w:start w:val="1"/>
      <w:numFmt w:val="decimal"/>
      <w:lvlText w:val="%1."/>
      <w:lvlJc w:val="left"/>
      <w:pPr>
        <w:ind w:left="1145" w:hanging="360"/>
      </w:pPr>
    </w:lvl>
    <w:lvl w:ilvl="1" w:tplc="20000019" w:tentative="1">
      <w:start w:val="1"/>
      <w:numFmt w:val="lowerLetter"/>
      <w:lvlText w:val="%2."/>
      <w:lvlJc w:val="left"/>
      <w:pPr>
        <w:ind w:left="1865" w:hanging="360"/>
      </w:pPr>
    </w:lvl>
    <w:lvl w:ilvl="2" w:tplc="2000001B" w:tentative="1">
      <w:start w:val="1"/>
      <w:numFmt w:val="lowerRoman"/>
      <w:lvlText w:val="%3."/>
      <w:lvlJc w:val="right"/>
      <w:pPr>
        <w:ind w:left="2585" w:hanging="180"/>
      </w:pPr>
    </w:lvl>
    <w:lvl w:ilvl="3" w:tplc="2000000F" w:tentative="1">
      <w:start w:val="1"/>
      <w:numFmt w:val="decimal"/>
      <w:lvlText w:val="%4."/>
      <w:lvlJc w:val="left"/>
      <w:pPr>
        <w:ind w:left="3305" w:hanging="360"/>
      </w:pPr>
    </w:lvl>
    <w:lvl w:ilvl="4" w:tplc="20000019" w:tentative="1">
      <w:start w:val="1"/>
      <w:numFmt w:val="lowerLetter"/>
      <w:lvlText w:val="%5."/>
      <w:lvlJc w:val="left"/>
      <w:pPr>
        <w:ind w:left="4025" w:hanging="360"/>
      </w:pPr>
    </w:lvl>
    <w:lvl w:ilvl="5" w:tplc="2000001B" w:tentative="1">
      <w:start w:val="1"/>
      <w:numFmt w:val="lowerRoman"/>
      <w:lvlText w:val="%6."/>
      <w:lvlJc w:val="right"/>
      <w:pPr>
        <w:ind w:left="4745" w:hanging="180"/>
      </w:pPr>
    </w:lvl>
    <w:lvl w:ilvl="6" w:tplc="2000000F" w:tentative="1">
      <w:start w:val="1"/>
      <w:numFmt w:val="decimal"/>
      <w:lvlText w:val="%7."/>
      <w:lvlJc w:val="left"/>
      <w:pPr>
        <w:ind w:left="5465" w:hanging="360"/>
      </w:pPr>
    </w:lvl>
    <w:lvl w:ilvl="7" w:tplc="20000019" w:tentative="1">
      <w:start w:val="1"/>
      <w:numFmt w:val="lowerLetter"/>
      <w:lvlText w:val="%8."/>
      <w:lvlJc w:val="left"/>
      <w:pPr>
        <w:ind w:left="6185" w:hanging="360"/>
      </w:pPr>
    </w:lvl>
    <w:lvl w:ilvl="8" w:tplc="200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1FCD44D4"/>
    <w:multiLevelType w:val="hybridMultilevel"/>
    <w:tmpl w:val="6C30D4B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E57DC"/>
    <w:multiLevelType w:val="hybridMultilevel"/>
    <w:tmpl w:val="A9A47F6E"/>
    <w:lvl w:ilvl="0" w:tplc="2000000F">
      <w:start w:val="1"/>
      <w:numFmt w:val="decimal"/>
      <w:lvlText w:val="%1."/>
      <w:lvlJc w:val="left"/>
      <w:pPr>
        <w:ind w:left="1429" w:hanging="360"/>
      </w:pPr>
    </w:lvl>
    <w:lvl w:ilvl="1" w:tplc="20000019" w:tentative="1">
      <w:start w:val="1"/>
      <w:numFmt w:val="lowerLetter"/>
      <w:lvlText w:val="%2."/>
      <w:lvlJc w:val="left"/>
      <w:pPr>
        <w:ind w:left="2149" w:hanging="360"/>
      </w:pPr>
    </w:lvl>
    <w:lvl w:ilvl="2" w:tplc="2000001B" w:tentative="1">
      <w:start w:val="1"/>
      <w:numFmt w:val="lowerRoman"/>
      <w:lvlText w:val="%3."/>
      <w:lvlJc w:val="right"/>
      <w:pPr>
        <w:ind w:left="2869" w:hanging="180"/>
      </w:pPr>
    </w:lvl>
    <w:lvl w:ilvl="3" w:tplc="2000000F" w:tentative="1">
      <w:start w:val="1"/>
      <w:numFmt w:val="decimal"/>
      <w:lvlText w:val="%4."/>
      <w:lvlJc w:val="left"/>
      <w:pPr>
        <w:ind w:left="3589" w:hanging="360"/>
      </w:pPr>
    </w:lvl>
    <w:lvl w:ilvl="4" w:tplc="20000019" w:tentative="1">
      <w:start w:val="1"/>
      <w:numFmt w:val="lowerLetter"/>
      <w:lvlText w:val="%5."/>
      <w:lvlJc w:val="left"/>
      <w:pPr>
        <w:ind w:left="4309" w:hanging="360"/>
      </w:pPr>
    </w:lvl>
    <w:lvl w:ilvl="5" w:tplc="2000001B" w:tentative="1">
      <w:start w:val="1"/>
      <w:numFmt w:val="lowerRoman"/>
      <w:lvlText w:val="%6."/>
      <w:lvlJc w:val="right"/>
      <w:pPr>
        <w:ind w:left="5029" w:hanging="180"/>
      </w:pPr>
    </w:lvl>
    <w:lvl w:ilvl="6" w:tplc="2000000F" w:tentative="1">
      <w:start w:val="1"/>
      <w:numFmt w:val="decimal"/>
      <w:lvlText w:val="%7."/>
      <w:lvlJc w:val="left"/>
      <w:pPr>
        <w:ind w:left="5749" w:hanging="360"/>
      </w:pPr>
    </w:lvl>
    <w:lvl w:ilvl="7" w:tplc="20000019" w:tentative="1">
      <w:start w:val="1"/>
      <w:numFmt w:val="lowerLetter"/>
      <w:lvlText w:val="%8."/>
      <w:lvlJc w:val="left"/>
      <w:pPr>
        <w:ind w:left="6469" w:hanging="360"/>
      </w:pPr>
    </w:lvl>
    <w:lvl w:ilvl="8" w:tplc="200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5E74D32"/>
    <w:multiLevelType w:val="hybridMultilevel"/>
    <w:tmpl w:val="9F0878A4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7C152AA"/>
    <w:multiLevelType w:val="hybridMultilevel"/>
    <w:tmpl w:val="33D2690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780B96"/>
    <w:multiLevelType w:val="hybridMultilevel"/>
    <w:tmpl w:val="630C36D6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C3F25C1"/>
    <w:multiLevelType w:val="hybridMultilevel"/>
    <w:tmpl w:val="3CA29F2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D204B5"/>
    <w:multiLevelType w:val="hybridMultilevel"/>
    <w:tmpl w:val="774AB740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23A1015"/>
    <w:multiLevelType w:val="hybridMultilevel"/>
    <w:tmpl w:val="451473F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A32FA6"/>
    <w:multiLevelType w:val="hybridMultilevel"/>
    <w:tmpl w:val="6A9A1792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A156CF2"/>
    <w:multiLevelType w:val="hybridMultilevel"/>
    <w:tmpl w:val="A9E8D53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ACE290E"/>
    <w:multiLevelType w:val="hybridMultilevel"/>
    <w:tmpl w:val="86921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243BA4"/>
    <w:multiLevelType w:val="hybridMultilevel"/>
    <w:tmpl w:val="A5C4DA6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F4216D4"/>
    <w:multiLevelType w:val="hybridMultilevel"/>
    <w:tmpl w:val="E0C46926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11327CF"/>
    <w:multiLevelType w:val="hybridMultilevel"/>
    <w:tmpl w:val="F910820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1FC12A8"/>
    <w:multiLevelType w:val="hybridMultilevel"/>
    <w:tmpl w:val="BA90B73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62374F"/>
    <w:multiLevelType w:val="hybridMultilevel"/>
    <w:tmpl w:val="3C4A438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C5615F"/>
    <w:multiLevelType w:val="hybridMultilevel"/>
    <w:tmpl w:val="74846C0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527D16"/>
    <w:multiLevelType w:val="multilevel"/>
    <w:tmpl w:val="DBAE4A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3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1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9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0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4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41" w:hanging="2160"/>
      </w:pPr>
      <w:rPr>
        <w:rFonts w:hint="default"/>
      </w:rPr>
    </w:lvl>
  </w:abstractNum>
  <w:abstractNum w:abstractNumId="33" w15:restartNumberingAfterBreak="0">
    <w:nsid w:val="46F85A55"/>
    <w:multiLevelType w:val="multilevel"/>
    <w:tmpl w:val="2000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34" w15:restartNumberingAfterBreak="0">
    <w:nsid w:val="4B30332E"/>
    <w:multiLevelType w:val="hybridMultilevel"/>
    <w:tmpl w:val="484637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4C8009CB"/>
    <w:multiLevelType w:val="hybridMultilevel"/>
    <w:tmpl w:val="E21034B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C911864"/>
    <w:multiLevelType w:val="hybridMultilevel"/>
    <w:tmpl w:val="C190248C"/>
    <w:lvl w:ilvl="0" w:tplc="77F43F4C">
      <w:start w:val="1"/>
      <w:numFmt w:val="decimal"/>
      <w:lvlText w:val="%1."/>
      <w:lvlJc w:val="left"/>
      <w:pPr>
        <w:ind w:left="1070" w:hanging="360"/>
      </w:pPr>
      <w:rPr>
        <w:rFonts w:eastAsiaTheme="minorHAnsi"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D8365B7"/>
    <w:multiLevelType w:val="hybridMultilevel"/>
    <w:tmpl w:val="C7220AC8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1C06EEA"/>
    <w:multiLevelType w:val="hybridMultilevel"/>
    <w:tmpl w:val="CEA897CC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4D368CF"/>
    <w:multiLevelType w:val="hybridMultilevel"/>
    <w:tmpl w:val="17A21D5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A340BE"/>
    <w:multiLevelType w:val="hybridMultilevel"/>
    <w:tmpl w:val="ED4ADB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9F3C40"/>
    <w:multiLevelType w:val="hybridMultilevel"/>
    <w:tmpl w:val="3F168FE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396AFA"/>
    <w:multiLevelType w:val="hybridMultilevel"/>
    <w:tmpl w:val="97F63F1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6C4383"/>
    <w:multiLevelType w:val="multilevel"/>
    <w:tmpl w:val="7D84B8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44" w15:restartNumberingAfterBreak="0">
    <w:nsid w:val="64D750A0"/>
    <w:multiLevelType w:val="hybridMultilevel"/>
    <w:tmpl w:val="95681D74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6BD34A1"/>
    <w:multiLevelType w:val="hybridMultilevel"/>
    <w:tmpl w:val="307EDD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87777F1"/>
    <w:multiLevelType w:val="hybridMultilevel"/>
    <w:tmpl w:val="76B6C0E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9B91FEF"/>
    <w:multiLevelType w:val="hybridMultilevel"/>
    <w:tmpl w:val="A09632C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AB85F82"/>
    <w:multiLevelType w:val="hybridMultilevel"/>
    <w:tmpl w:val="98C079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3D16C17"/>
    <w:multiLevelType w:val="hybridMultilevel"/>
    <w:tmpl w:val="FFD2D6B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9841B96"/>
    <w:multiLevelType w:val="hybridMultilevel"/>
    <w:tmpl w:val="1416115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B124192"/>
    <w:multiLevelType w:val="hybridMultilevel"/>
    <w:tmpl w:val="5DBC4F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CBA3DB2"/>
    <w:multiLevelType w:val="hybridMultilevel"/>
    <w:tmpl w:val="4BB857A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0"/>
  </w:num>
  <w:num w:numId="3">
    <w:abstractNumId w:val="45"/>
  </w:num>
  <w:num w:numId="4">
    <w:abstractNumId w:val="5"/>
  </w:num>
  <w:num w:numId="5">
    <w:abstractNumId w:val="40"/>
  </w:num>
  <w:num w:numId="6">
    <w:abstractNumId w:val="50"/>
  </w:num>
  <w:num w:numId="7">
    <w:abstractNumId w:val="20"/>
  </w:num>
  <w:num w:numId="8">
    <w:abstractNumId w:val="39"/>
  </w:num>
  <w:num w:numId="9">
    <w:abstractNumId w:val="51"/>
  </w:num>
  <w:num w:numId="10">
    <w:abstractNumId w:val="18"/>
  </w:num>
  <w:num w:numId="11">
    <w:abstractNumId w:val="12"/>
  </w:num>
  <w:num w:numId="12">
    <w:abstractNumId w:val="7"/>
  </w:num>
  <w:num w:numId="13">
    <w:abstractNumId w:val="47"/>
  </w:num>
  <w:num w:numId="14">
    <w:abstractNumId w:val="10"/>
  </w:num>
  <w:num w:numId="15">
    <w:abstractNumId w:val="11"/>
  </w:num>
  <w:num w:numId="16">
    <w:abstractNumId w:val="46"/>
  </w:num>
  <w:num w:numId="17">
    <w:abstractNumId w:val="31"/>
  </w:num>
  <w:num w:numId="18">
    <w:abstractNumId w:val="3"/>
  </w:num>
  <w:num w:numId="19">
    <w:abstractNumId w:val="41"/>
  </w:num>
  <w:num w:numId="20">
    <w:abstractNumId w:val="42"/>
  </w:num>
  <w:num w:numId="21">
    <w:abstractNumId w:val="29"/>
  </w:num>
  <w:num w:numId="22">
    <w:abstractNumId w:val="1"/>
  </w:num>
  <w:num w:numId="23">
    <w:abstractNumId w:val="0"/>
  </w:num>
  <w:num w:numId="24">
    <w:abstractNumId w:val="48"/>
  </w:num>
  <w:num w:numId="25">
    <w:abstractNumId w:val="22"/>
  </w:num>
  <w:num w:numId="26">
    <w:abstractNumId w:val="38"/>
  </w:num>
  <w:num w:numId="27">
    <w:abstractNumId w:val="6"/>
  </w:num>
  <w:num w:numId="28">
    <w:abstractNumId w:val="16"/>
  </w:num>
  <w:num w:numId="29">
    <w:abstractNumId w:val="36"/>
  </w:num>
  <w:num w:numId="30">
    <w:abstractNumId w:val="25"/>
  </w:num>
  <w:num w:numId="31">
    <w:abstractNumId w:val="32"/>
  </w:num>
  <w:num w:numId="32">
    <w:abstractNumId w:val="15"/>
  </w:num>
  <w:num w:numId="33">
    <w:abstractNumId w:val="19"/>
  </w:num>
  <w:num w:numId="34">
    <w:abstractNumId w:val="26"/>
  </w:num>
  <w:num w:numId="35">
    <w:abstractNumId w:val="24"/>
  </w:num>
  <w:num w:numId="36">
    <w:abstractNumId w:val="37"/>
  </w:num>
  <w:num w:numId="37">
    <w:abstractNumId w:val="8"/>
  </w:num>
  <w:num w:numId="38">
    <w:abstractNumId w:val="21"/>
  </w:num>
  <w:num w:numId="39">
    <w:abstractNumId w:val="23"/>
  </w:num>
  <w:num w:numId="40">
    <w:abstractNumId w:val="13"/>
  </w:num>
  <w:num w:numId="41">
    <w:abstractNumId w:val="44"/>
  </w:num>
  <w:num w:numId="42">
    <w:abstractNumId w:val="34"/>
  </w:num>
  <w:num w:numId="43">
    <w:abstractNumId w:val="27"/>
  </w:num>
  <w:num w:numId="44">
    <w:abstractNumId w:val="52"/>
  </w:num>
  <w:num w:numId="45">
    <w:abstractNumId w:val="49"/>
  </w:num>
  <w:num w:numId="46">
    <w:abstractNumId w:val="4"/>
  </w:num>
  <w:num w:numId="47">
    <w:abstractNumId w:val="17"/>
  </w:num>
  <w:num w:numId="48">
    <w:abstractNumId w:val="14"/>
  </w:num>
  <w:num w:numId="49">
    <w:abstractNumId w:val="9"/>
  </w:num>
  <w:num w:numId="50">
    <w:abstractNumId w:val="35"/>
  </w:num>
  <w:num w:numId="51">
    <w:abstractNumId w:val="2"/>
  </w:num>
  <w:num w:numId="52">
    <w:abstractNumId w:val="43"/>
  </w:num>
  <w:num w:numId="53">
    <w:abstractNumId w:val="2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4B8"/>
    <w:rsid w:val="00000BA9"/>
    <w:rsid w:val="0005228B"/>
    <w:rsid w:val="00081D90"/>
    <w:rsid w:val="00085720"/>
    <w:rsid w:val="000A1296"/>
    <w:rsid w:val="000A264C"/>
    <w:rsid w:val="000A30F8"/>
    <w:rsid w:val="000A7E5A"/>
    <w:rsid w:val="000D56DA"/>
    <w:rsid w:val="000E385D"/>
    <w:rsid w:val="00110418"/>
    <w:rsid w:val="001224B0"/>
    <w:rsid w:val="001236F4"/>
    <w:rsid w:val="00161175"/>
    <w:rsid w:val="001919F3"/>
    <w:rsid w:val="001B1AF8"/>
    <w:rsid w:val="001B3793"/>
    <w:rsid w:val="001C7553"/>
    <w:rsid w:val="001D56AF"/>
    <w:rsid w:val="001F413E"/>
    <w:rsid w:val="0020280F"/>
    <w:rsid w:val="00213C5F"/>
    <w:rsid w:val="00230AB2"/>
    <w:rsid w:val="002625FE"/>
    <w:rsid w:val="002B111D"/>
    <w:rsid w:val="003424F1"/>
    <w:rsid w:val="00352737"/>
    <w:rsid w:val="00365B86"/>
    <w:rsid w:val="00374E11"/>
    <w:rsid w:val="0039086F"/>
    <w:rsid w:val="003A4DAD"/>
    <w:rsid w:val="003A610E"/>
    <w:rsid w:val="003C7BE2"/>
    <w:rsid w:val="00464F77"/>
    <w:rsid w:val="0047398D"/>
    <w:rsid w:val="00473B7E"/>
    <w:rsid w:val="004A1359"/>
    <w:rsid w:val="004C48EB"/>
    <w:rsid w:val="004E2C72"/>
    <w:rsid w:val="004F1820"/>
    <w:rsid w:val="004F2646"/>
    <w:rsid w:val="004F5B00"/>
    <w:rsid w:val="00516242"/>
    <w:rsid w:val="00517D6A"/>
    <w:rsid w:val="00533F40"/>
    <w:rsid w:val="00542601"/>
    <w:rsid w:val="00546825"/>
    <w:rsid w:val="005613F1"/>
    <w:rsid w:val="005A11E2"/>
    <w:rsid w:val="005B53AD"/>
    <w:rsid w:val="00616294"/>
    <w:rsid w:val="00655257"/>
    <w:rsid w:val="00712D56"/>
    <w:rsid w:val="0072433E"/>
    <w:rsid w:val="0074607E"/>
    <w:rsid w:val="00750C37"/>
    <w:rsid w:val="00764BCB"/>
    <w:rsid w:val="007A0E5F"/>
    <w:rsid w:val="007B0990"/>
    <w:rsid w:val="007C665B"/>
    <w:rsid w:val="007D378F"/>
    <w:rsid w:val="007F194C"/>
    <w:rsid w:val="00802A30"/>
    <w:rsid w:val="008468AB"/>
    <w:rsid w:val="0084735C"/>
    <w:rsid w:val="00892441"/>
    <w:rsid w:val="008F5059"/>
    <w:rsid w:val="00900FFD"/>
    <w:rsid w:val="0091256E"/>
    <w:rsid w:val="00923822"/>
    <w:rsid w:val="0097597E"/>
    <w:rsid w:val="00997984"/>
    <w:rsid w:val="009A4502"/>
    <w:rsid w:val="009A7BDC"/>
    <w:rsid w:val="009C3028"/>
    <w:rsid w:val="009D1B91"/>
    <w:rsid w:val="009D44E6"/>
    <w:rsid w:val="009D50EC"/>
    <w:rsid w:val="00A33071"/>
    <w:rsid w:val="00A351EA"/>
    <w:rsid w:val="00A448AA"/>
    <w:rsid w:val="00A64EC3"/>
    <w:rsid w:val="00A756B4"/>
    <w:rsid w:val="00A76CC7"/>
    <w:rsid w:val="00A82CF8"/>
    <w:rsid w:val="00AB25A2"/>
    <w:rsid w:val="00AD0DF4"/>
    <w:rsid w:val="00B36B37"/>
    <w:rsid w:val="00B54505"/>
    <w:rsid w:val="00B86C5D"/>
    <w:rsid w:val="00B87E1C"/>
    <w:rsid w:val="00BB2109"/>
    <w:rsid w:val="00BC1DB5"/>
    <w:rsid w:val="00BC2E74"/>
    <w:rsid w:val="00BE5157"/>
    <w:rsid w:val="00BF6583"/>
    <w:rsid w:val="00C1116A"/>
    <w:rsid w:val="00C15ECE"/>
    <w:rsid w:val="00C52D4F"/>
    <w:rsid w:val="00C564C0"/>
    <w:rsid w:val="00CA2EB7"/>
    <w:rsid w:val="00CF0AAC"/>
    <w:rsid w:val="00D10197"/>
    <w:rsid w:val="00D77731"/>
    <w:rsid w:val="00DB486A"/>
    <w:rsid w:val="00DC058D"/>
    <w:rsid w:val="00DC3117"/>
    <w:rsid w:val="00DD1AD0"/>
    <w:rsid w:val="00DF4BC3"/>
    <w:rsid w:val="00E1624B"/>
    <w:rsid w:val="00E2039B"/>
    <w:rsid w:val="00E22515"/>
    <w:rsid w:val="00E24F75"/>
    <w:rsid w:val="00E41437"/>
    <w:rsid w:val="00E52096"/>
    <w:rsid w:val="00E570F3"/>
    <w:rsid w:val="00E756F2"/>
    <w:rsid w:val="00E944B8"/>
    <w:rsid w:val="00EB2F71"/>
    <w:rsid w:val="00EE2901"/>
    <w:rsid w:val="00EF0602"/>
    <w:rsid w:val="00F14281"/>
    <w:rsid w:val="00F30C40"/>
    <w:rsid w:val="00F629D7"/>
    <w:rsid w:val="00FB4C6E"/>
    <w:rsid w:val="00FD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26A5B"/>
  <w15:chartTrackingRefBased/>
  <w15:docId w15:val="{D003A3C6-44EB-4DF0-B14A-DABFD0CB8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0FFD"/>
  </w:style>
  <w:style w:type="paragraph" w:styleId="1">
    <w:name w:val="heading 1"/>
    <w:basedOn w:val="a"/>
    <w:next w:val="a"/>
    <w:link w:val="10"/>
    <w:uiPriority w:val="9"/>
    <w:qFormat/>
    <w:rsid w:val="00900FFD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0FFD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0FFD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0FFD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0FFD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0FFD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0FFD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0FFD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0FFD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0F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00FF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00F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00FF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00FF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00FF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00FF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900FF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900FF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900FFD"/>
    <w:pPr>
      <w:ind w:left="720"/>
      <w:contextualSpacing/>
    </w:pPr>
  </w:style>
  <w:style w:type="table" w:styleId="a4">
    <w:name w:val="Table Grid"/>
    <w:basedOn w:val="a1"/>
    <w:uiPriority w:val="39"/>
    <w:rsid w:val="00900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00FFD"/>
    <w:rPr>
      <w:color w:val="0563C1" w:themeColor="hyperlink"/>
      <w:u w:val="single"/>
    </w:rPr>
  </w:style>
  <w:style w:type="paragraph" w:customStyle="1" w:styleId="p1">
    <w:name w:val="p1"/>
    <w:basedOn w:val="a"/>
    <w:rsid w:val="00900FFD"/>
    <w:pPr>
      <w:spacing w:after="0" w:line="240" w:lineRule="auto"/>
    </w:pPr>
    <w:rPr>
      <w:rFonts w:ascii=".AppleSystemUIFont" w:eastAsiaTheme="minorEastAsia" w:hAnsi=".AppleSystemUIFont" w:cs="Times New Roman"/>
      <w:sz w:val="29"/>
      <w:szCs w:val="29"/>
      <w:lang w:eastAsia="ru-RU"/>
    </w:rPr>
  </w:style>
  <w:style w:type="character" w:customStyle="1" w:styleId="s1">
    <w:name w:val="s1"/>
    <w:basedOn w:val="a0"/>
    <w:rsid w:val="00900FFD"/>
    <w:rPr>
      <w:rFonts w:ascii="UICTFontTextStyleBody" w:hAnsi="UICTFontTextStyleBody" w:hint="default"/>
      <w:b w:val="0"/>
      <w:bCs w:val="0"/>
      <w:i w:val="0"/>
      <w:iCs w:val="0"/>
      <w:sz w:val="29"/>
      <w:szCs w:val="29"/>
    </w:rPr>
  </w:style>
  <w:style w:type="paragraph" w:styleId="a6">
    <w:name w:val="header"/>
    <w:basedOn w:val="a"/>
    <w:link w:val="a7"/>
    <w:uiPriority w:val="99"/>
    <w:unhideWhenUsed/>
    <w:rsid w:val="00900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0FFD"/>
  </w:style>
  <w:style w:type="paragraph" w:styleId="a8">
    <w:name w:val="footer"/>
    <w:basedOn w:val="a"/>
    <w:link w:val="a9"/>
    <w:uiPriority w:val="99"/>
    <w:unhideWhenUsed/>
    <w:rsid w:val="00900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0FFD"/>
  </w:style>
  <w:style w:type="character" w:customStyle="1" w:styleId="41">
    <w:name w:val="Основной текст (4)_"/>
    <w:basedOn w:val="a0"/>
    <w:link w:val="410"/>
    <w:uiPriority w:val="99"/>
    <w:rsid w:val="0047398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7398D"/>
    <w:pPr>
      <w:shd w:val="clear" w:color="auto" w:fill="FFFFFF"/>
      <w:spacing w:after="0" w:line="475" w:lineRule="exact"/>
      <w:jc w:val="both"/>
    </w:pPr>
    <w:rPr>
      <w:rFonts w:ascii="Times New Roman" w:hAnsi="Times New Roman" w:cs="Times New Roman"/>
      <w:b/>
      <w:bCs/>
      <w:sz w:val="27"/>
      <w:szCs w:val="27"/>
    </w:rPr>
  </w:style>
  <w:style w:type="paragraph" w:styleId="aa">
    <w:name w:val="Normal (Web)"/>
    <w:basedOn w:val="a"/>
    <w:uiPriority w:val="99"/>
    <w:unhideWhenUsed/>
    <w:rsid w:val="00473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F4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3708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://www.oncology.ru/association/clinical-guidelines/2018/rak_legkogo_pr2018.pdf" TargetMode="External"/><Relationship Id="rId50" Type="http://schemas.openxmlformats.org/officeDocument/2006/relationships/image" Target="media/image35.jpe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yperlink" Target="https://gco.iarc.fr/today/data/factsheets/populations/398-kazakhstan-fact-sheets.pdf" TargetMode="External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s://mkb-10.com/index.php?pid=1176" TargetMode="External"/><Relationship Id="rId56" Type="http://schemas.openxmlformats.org/officeDocument/2006/relationships/image" Target="media/image40.png"/><Relationship Id="rId64" Type="http://schemas.openxmlformats.org/officeDocument/2006/relationships/fontTable" Target="fontTable.xml"/><Relationship Id="rId8" Type="http://schemas.openxmlformats.org/officeDocument/2006/relationships/chart" Target="charts/chart1.xml"/><Relationship Id="rId51" Type="http://schemas.openxmlformats.org/officeDocument/2006/relationships/hyperlink" Target="mailto:kseniyapopova1908@mail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s://kazdata.kz/04/2015-kazakhstan-karaganda-i-oblast-311.html" TargetMode="External"/><Relationship Id="rId59" Type="http://schemas.openxmlformats.org/officeDocument/2006/relationships/image" Target="media/image43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57" Type="http://schemas.openxmlformats.org/officeDocument/2006/relationships/image" Target="media/image41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hyperlink" Target="https://gco.iarc.fr/today/data/factsheets/cancers/15-Lung-fact-sheet.pdf" TargetMode="External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ayzadina\Desktop\&#1057;&#1090;&#1072;&#1090;&#1100;&#1080;%20&#1057;&#1082;&#1086;&#1087;&#1091;&#1089;\&#1050;&#1042;&#1048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hayzadina\Desktop\&#1057;&#1090;&#1072;&#1090;&#1100;&#1080;%20&#1057;&#1082;&#1086;&#1087;&#1091;&#1089;\&#1050;&#1042;&#1048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заболеваемость</c:v>
          </c:tx>
          <c:spPr>
            <a:ln w="571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2.7302943969610638E-2"/>
                  <c:y val="-4.40379403794037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C8-428C-A318-CC7A5C701EC5}"/>
                </c:ext>
              </c:extLst>
            </c:dLbl>
            <c:dLbl>
              <c:idx val="1"/>
              <c:layout>
                <c:manualLayout>
                  <c:x val="-5.0451092117758785E-2"/>
                  <c:y val="5.53297199638663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C8-428C-A318-CC7A5C701EC5}"/>
                </c:ext>
              </c:extLst>
            </c:dLbl>
            <c:dLbl>
              <c:idx val="3"/>
              <c:layout>
                <c:manualLayout>
                  <c:x val="-4.0954415954415999E-2"/>
                  <c:y val="6.43631436314362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C8-428C-A318-CC7A5C701EC5}"/>
                </c:ext>
              </c:extLst>
            </c:dLbl>
            <c:dLbl>
              <c:idx val="5"/>
              <c:layout>
                <c:manualLayout>
                  <c:x val="-3.620607787274454E-2"/>
                  <c:y val="6.43631436314363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C8-428C-A318-CC7A5C701EC5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4-61C8-428C-A318-CC7A5C701EC5}"/>
                </c:ext>
              </c:extLst>
            </c:dLbl>
            <c:dLbl>
              <c:idx val="9"/>
              <c:layout>
                <c:manualLayout>
                  <c:x val="-8.843779677113002E-2"/>
                  <c:y val="1.0162601626016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C8-428C-A318-CC7A5C701EC5}"/>
                </c:ext>
              </c:extLst>
            </c:dLbl>
            <c:dLbl>
              <c:idx val="10"/>
              <c:layout>
                <c:manualLayout>
                  <c:x val="-1.9586894586894586E-2"/>
                  <c:y val="-5.30713640469738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1C8-428C-A318-CC7A5C701EC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Лист1!$B$117:$B$128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Лист1!$C$117:$C$127</c:f>
              <c:numCache>
                <c:formatCode>General</c:formatCode>
                <c:ptCount val="11"/>
                <c:pt idx="0">
                  <c:v>78</c:v>
                </c:pt>
                <c:pt idx="1">
                  <c:v>77.099999999999994</c:v>
                </c:pt>
                <c:pt idx="2">
                  <c:v>77.2</c:v>
                </c:pt>
                <c:pt idx="3">
                  <c:v>75.900000000000006</c:v>
                </c:pt>
                <c:pt idx="4">
                  <c:v>76.7</c:v>
                </c:pt>
                <c:pt idx="5">
                  <c:v>76.099999999999994</c:v>
                </c:pt>
                <c:pt idx="6">
                  <c:v>76.2</c:v>
                </c:pt>
                <c:pt idx="7">
                  <c:v>76.7</c:v>
                </c:pt>
                <c:pt idx="8">
                  <c:v>77</c:v>
                </c:pt>
                <c:pt idx="9">
                  <c:v>73.5</c:v>
                </c:pt>
                <c:pt idx="10">
                  <c:v>71.8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61C8-428C-A318-CC7A5C701EC5}"/>
            </c:ext>
          </c:extLst>
        </c:ser>
        <c:ser>
          <c:idx val="1"/>
          <c:order val="1"/>
          <c:tx>
            <c:v>линия тенденции</c:v>
          </c:tx>
          <c:spPr>
            <a:ln w="3810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val>
            <c:numRef>
              <c:f>Лист1!$G$117:$G$127</c:f>
              <c:numCache>
                <c:formatCode>0.00</c:formatCode>
                <c:ptCount val="11"/>
                <c:pt idx="0">
                  <c:v>77.555853051058534</c:v>
                </c:pt>
                <c:pt idx="1">
                  <c:v>77.248318804483191</c:v>
                </c:pt>
                <c:pt idx="2">
                  <c:v>76.940784557907847</c:v>
                </c:pt>
                <c:pt idx="3">
                  <c:v>76.633250311332503</c:v>
                </c:pt>
                <c:pt idx="4">
                  <c:v>76.32571606475716</c:v>
                </c:pt>
                <c:pt idx="5">
                  <c:v>76.018181818181816</c:v>
                </c:pt>
                <c:pt idx="6">
                  <c:v>75.710647571606472</c:v>
                </c:pt>
                <c:pt idx="7">
                  <c:v>75.403113325031129</c:v>
                </c:pt>
                <c:pt idx="8">
                  <c:v>75.095579078455785</c:v>
                </c:pt>
                <c:pt idx="9">
                  <c:v>74.788044831880441</c:v>
                </c:pt>
                <c:pt idx="10">
                  <c:v>74.480510585305097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61C8-428C-A318-CC7A5C701EC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03385600"/>
        <c:axId val="403385928"/>
      </c:lineChart>
      <c:catAx>
        <c:axId val="40338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3385928"/>
        <c:crosses val="autoZero"/>
        <c:auto val="1"/>
        <c:lblAlgn val="ctr"/>
        <c:lblOffset val="100"/>
        <c:noMultiLvlLbl val="0"/>
      </c:catAx>
      <c:valAx>
        <c:axId val="4033859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3385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заболеваемость</c:v>
          </c:tx>
          <c:spPr>
            <a:ln w="571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5"/>
              <c:layout>
                <c:manualLayout>
                  <c:x val="-4.7071129707112969E-2"/>
                  <c:y val="5.67129629629630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C4B-4FF4-BA0E-8C89445FCF3C}"/>
                </c:ext>
              </c:extLst>
            </c:dLbl>
            <c:dLbl>
              <c:idx val="7"/>
              <c:layout>
                <c:manualLayout>
                  <c:x val="-4.7071129707112969E-2"/>
                  <c:y val="3.587962962962962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625755462575545E-2"/>
                      <c:h val="4.398148148148148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C4B-4FF4-BA0E-8C89445FCF3C}"/>
                </c:ext>
              </c:extLst>
            </c:dLbl>
            <c:dLbl>
              <c:idx val="8"/>
              <c:layout>
                <c:manualLayout>
                  <c:x val="-2.9056252905625374E-2"/>
                  <c:y val="5.20833333333333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C4B-4FF4-BA0E-8C89445FCF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Лист1!$B$142:$B$153</c:f>
              <c:numCache>
                <c:formatCode>General</c:formatCode>
                <c:ptCount val="12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</c:numCache>
            </c:numRef>
          </c:cat>
          <c:val>
            <c:numRef>
              <c:f>Лист1!$C$142:$C$152</c:f>
              <c:numCache>
                <c:formatCode>General</c:formatCode>
                <c:ptCount val="11"/>
                <c:pt idx="0">
                  <c:v>22</c:v>
                </c:pt>
                <c:pt idx="1">
                  <c:v>22.9</c:v>
                </c:pt>
                <c:pt idx="2">
                  <c:v>22.5</c:v>
                </c:pt>
                <c:pt idx="3">
                  <c:v>24</c:v>
                </c:pt>
                <c:pt idx="4">
                  <c:v>23.1</c:v>
                </c:pt>
                <c:pt idx="5">
                  <c:v>22.8</c:v>
                </c:pt>
                <c:pt idx="6">
                  <c:v>23.7</c:v>
                </c:pt>
                <c:pt idx="7">
                  <c:v>23.3</c:v>
                </c:pt>
                <c:pt idx="8">
                  <c:v>23</c:v>
                </c:pt>
                <c:pt idx="9">
                  <c:v>26.3</c:v>
                </c:pt>
                <c:pt idx="10">
                  <c:v>28.2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C4B-4FF4-BA0E-8C89445FCF3C}"/>
            </c:ext>
          </c:extLst>
        </c:ser>
        <c:ser>
          <c:idx val="1"/>
          <c:order val="1"/>
          <c:tx>
            <c:v>линия тенденции</c:v>
          </c:tx>
          <c:spPr>
            <a:ln w="3810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elete val="1"/>
          </c:dLbls>
          <c:val>
            <c:numRef>
              <c:f>Лист1!$G$142:$G$152</c:f>
              <c:numCache>
                <c:formatCode>0.00</c:formatCode>
                <c:ptCount val="11"/>
                <c:pt idx="0">
                  <c:v>21.740909090909092</c:v>
                </c:pt>
                <c:pt idx="1">
                  <c:v>22.152727272727276</c:v>
                </c:pt>
                <c:pt idx="2">
                  <c:v>22.564545454545456</c:v>
                </c:pt>
                <c:pt idx="3">
                  <c:v>22.976363636363637</c:v>
                </c:pt>
                <c:pt idx="4">
                  <c:v>23.38818181818182</c:v>
                </c:pt>
                <c:pt idx="5">
                  <c:v>23.8</c:v>
                </c:pt>
                <c:pt idx="6">
                  <c:v>24.211818181818181</c:v>
                </c:pt>
                <c:pt idx="7">
                  <c:v>24.623636363636365</c:v>
                </c:pt>
                <c:pt idx="8">
                  <c:v>25.035454545454545</c:v>
                </c:pt>
                <c:pt idx="9">
                  <c:v>25.447272727272725</c:v>
                </c:pt>
                <c:pt idx="10">
                  <c:v>25.859090909090909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C4B-4FF4-BA0E-8C89445FCF3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05479952"/>
        <c:axId val="405474376"/>
      </c:lineChart>
      <c:catAx>
        <c:axId val="405479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05474376"/>
        <c:crosses val="autoZero"/>
        <c:auto val="1"/>
        <c:lblAlgn val="ctr"/>
        <c:lblOffset val="100"/>
        <c:noMultiLvlLbl val="0"/>
      </c:catAx>
      <c:valAx>
        <c:axId val="405474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547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A3252-D8F8-48FE-8F99-B92F4A9B7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18153</Words>
  <Characters>103478</Characters>
  <Application>Microsoft Office Word</Application>
  <DocSecurity>4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Попова</dc:creator>
  <cp:keywords/>
  <dc:description/>
  <cp:lastModifiedBy>Аразниязова Ирина</cp:lastModifiedBy>
  <cp:revision>2</cp:revision>
  <dcterms:created xsi:type="dcterms:W3CDTF">2024-11-22T12:46:00Z</dcterms:created>
  <dcterms:modified xsi:type="dcterms:W3CDTF">2024-11-22T12:46:00Z</dcterms:modified>
</cp:coreProperties>
</file>