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859A9" w14:textId="77777777" w:rsidR="00821F1C" w:rsidRPr="00F43F6B" w:rsidRDefault="00821F1C" w:rsidP="00DE7E6F">
      <w:pPr>
        <w:pStyle w:val="a3"/>
        <w:widowControl w:val="0"/>
        <w:tabs>
          <w:tab w:val="left" w:pos="851"/>
        </w:tabs>
        <w:spacing w:line="360" w:lineRule="auto"/>
        <w:ind w:right="0" w:firstLine="709"/>
        <w:rPr>
          <w:b w:val="0"/>
          <w:kern w:val="2"/>
          <w:szCs w:val="28"/>
        </w:rPr>
      </w:pPr>
      <w:r w:rsidRPr="00F43F6B">
        <w:rPr>
          <w:b w:val="0"/>
          <w:kern w:val="2"/>
          <w:szCs w:val="28"/>
        </w:rPr>
        <w:t>Министерство образования и науки Республики Казахстан</w:t>
      </w:r>
    </w:p>
    <w:p w14:paraId="2C946E14" w14:textId="77777777" w:rsidR="00821F1C" w:rsidRPr="00F43F6B" w:rsidRDefault="00821F1C" w:rsidP="00DE7E6F">
      <w:pPr>
        <w:pStyle w:val="1"/>
        <w:keepNext w:val="0"/>
        <w:widowControl w:val="0"/>
        <w:tabs>
          <w:tab w:val="left" w:pos="851"/>
        </w:tabs>
        <w:spacing w:line="360" w:lineRule="auto"/>
        <w:ind w:firstLine="709"/>
        <w:jc w:val="center"/>
        <w:rPr>
          <w:kern w:val="2"/>
          <w:szCs w:val="28"/>
        </w:rPr>
      </w:pPr>
      <w:r w:rsidRPr="00F43F6B">
        <w:rPr>
          <w:kern w:val="2"/>
          <w:szCs w:val="28"/>
        </w:rPr>
        <w:t>Карагандинский государственный медицинский университет</w:t>
      </w:r>
    </w:p>
    <w:p w14:paraId="554FCC42" w14:textId="77777777" w:rsidR="00821F1C" w:rsidRPr="00F43F6B" w:rsidRDefault="00821F1C" w:rsidP="00DE7E6F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5BD564" w14:textId="77777777" w:rsidR="00821F1C" w:rsidRPr="00F43F6B" w:rsidRDefault="00821F1C" w:rsidP="00DE7E6F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16603A" w14:textId="77777777" w:rsidR="00821F1C" w:rsidRPr="00F43F6B" w:rsidRDefault="00821F1C" w:rsidP="00DE7E6F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УДК </w:t>
      </w:r>
      <w:r w:rsidR="004E3599" w:rsidRPr="00F43F6B">
        <w:rPr>
          <w:rFonts w:ascii="Times New Roman" w:hAnsi="Times New Roman" w:cs="Times New Roman"/>
          <w:sz w:val="28"/>
          <w:szCs w:val="28"/>
        </w:rPr>
        <w:t>616.98(574.31)</w:t>
      </w:r>
    </w:p>
    <w:p w14:paraId="5476777F" w14:textId="77777777" w:rsidR="00821F1C" w:rsidRPr="00F43F6B" w:rsidRDefault="00821F1C" w:rsidP="00DE7E6F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D328AA" w14:textId="77777777" w:rsidR="00821F1C" w:rsidRPr="00F43F6B" w:rsidRDefault="00821F1C" w:rsidP="00DE7E6F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CBE051" w14:textId="77777777" w:rsidR="00821F1C" w:rsidRPr="00F43F6B" w:rsidRDefault="00821F1C" w:rsidP="00DE7E6F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69661C" w14:textId="77777777" w:rsidR="00821F1C" w:rsidRPr="00F43F6B" w:rsidRDefault="00B13D89" w:rsidP="00DE7E6F">
      <w:pPr>
        <w:widowControl w:val="0"/>
        <w:tabs>
          <w:tab w:val="left" w:pos="851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43F6B">
        <w:rPr>
          <w:rFonts w:ascii="Times New Roman" w:hAnsi="Times New Roman" w:cs="Times New Roman"/>
          <w:sz w:val="28"/>
          <w:szCs w:val="28"/>
        </w:rPr>
        <w:t>Алдабергенова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Шаттык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Тасболатовна</w:t>
      </w:r>
      <w:proofErr w:type="spellEnd"/>
    </w:p>
    <w:p w14:paraId="407EFC1D" w14:textId="77777777" w:rsidR="00821F1C" w:rsidRPr="00F43F6B" w:rsidRDefault="00821F1C" w:rsidP="00DE7E6F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9ACA5C" w14:textId="77777777" w:rsidR="00821F1C" w:rsidRPr="00F43F6B" w:rsidRDefault="00B13D89" w:rsidP="00DE7E6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F6B">
        <w:rPr>
          <w:rFonts w:ascii="Times New Roman" w:hAnsi="Times New Roman" w:cs="Times New Roman"/>
          <w:b/>
          <w:sz w:val="28"/>
          <w:szCs w:val="28"/>
        </w:rPr>
        <w:t>ЭПИДЕМИОЛОГИЧЕСКИЙ МОНИТОРИНГ ЗАБОЛЕВАЕМОСТИ ВИЧ/СПИД В КАРАГАНДИНСКОЙ ОБЛАСТИ</w:t>
      </w:r>
    </w:p>
    <w:p w14:paraId="675225DA" w14:textId="77777777" w:rsidR="00B13D89" w:rsidRPr="00F43F6B" w:rsidRDefault="00B13D89" w:rsidP="00DE7E6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314C1" w14:textId="77777777" w:rsidR="00B13D89" w:rsidRPr="00F43F6B" w:rsidRDefault="00B13D89" w:rsidP="00DE7E6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0C013EC" w14:textId="77777777" w:rsidR="00922D61" w:rsidRPr="00F43F6B" w:rsidRDefault="00B13D89" w:rsidP="00DE7E6F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  <w:lang w:val="kk-KZ"/>
        </w:rPr>
        <w:t xml:space="preserve">По специальности </w:t>
      </w:r>
      <w:r w:rsidRPr="00F43F6B">
        <w:rPr>
          <w:rFonts w:ascii="Times New Roman" w:hAnsi="Times New Roman" w:cs="Times New Roman"/>
          <w:sz w:val="28"/>
          <w:szCs w:val="28"/>
        </w:rPr>
        <w:t>6М 110500 – «Медико</w:t>
      </w:r>
      <w:r w:rsidR="00821F1C" w:rsidRPr="00F43F6B">
        <w:rPr>
          <w:rFonts w:ascii="Times New Roman" w:hAnsi="Times New Roman" w:cs="Times New Roman"/>
          <w:sz w:val="28"/>
          <w:szCs w:val="28"/>
        </w:rPr>
        <w:t>-пр</w:t>
      </w:r>
      <w:r w:rsidR="00922D61" w:rsidRPr="00F43F6B">
        <w:rPr>
          <w:rFonts w:ascii="Times New Roman" w:hAnsi="Times New Roman" w:cs="Times New Roman"/>
          <w:sz w:val="28"/>
          <w:szCs w:val="28"/>
        </w:rPr>
        <w:t>офилактическое дело»</w:t>
      </w:r>
    </w:p>
    <w:p w14:paraId="03C8F61E" w14:textId="77777777" w:rsidR="00821F1C" w:rsidRPr="00F43F6B" w:rsidRDefault="00922D61" w:rsidP="00DE7E6F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Диссертационной работы</w:t>
      </w:r>
      <w:r w:rsidR="00821F1C" w:rsidRPr="00F43F6B">
        <w:rPr>
          <w:rFonts w:ascii="Times New Roman" w:hAnsi="Times New Roman" w:cs="Times New Roman"/>
          <w:sz w:val="28"/>
          <w:szCs w:val="28"/>
        </w:rPr>
        <w:t xml:space="preserve"> на соискание академической степени </w:t>
      </w:r>
      <w:r w:rsidRPr="00F43F6B">
        <w:rPr>
          <w:rFonts w:ascii="Times New Roman" w:hAnsi="Times New Roman" w:cs="Times New Roman"/>
          <w:sz w:val="28"/>
          <w:szCs w:val="28"/>
          <w:lang w:val="kk-KZ"/>
        </w:rPr>
        <w:t>магистра</w:t>
      </w:r>
    </w:p>
    <w:p w14:paraId="4F9684E9" w14:textId="77777777" w:rsidR="00821F1C" w:rsidRPr="00F43F6B" w:rsidRDefault="00821F1C" w:rsidP="00DE7E6F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75B855" w14:textId="77777777" w:rsidR="00821F1C" w:rsidRPr="00F43F6B" w:rsidRDefault="00821F1C" w:rsidP="00DE7E6F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2D7EFB" w14:textId="77777777" w:rsidR="00821F1C" w:rsidRPr="00F43F6B" w:rsidRDefault="00821F1C" w:rsidP="00DE7E6F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6D1E75" w14:textId="77777777" w:rsidR="00B13D89" w:rsidRPr="00F43F6B" w:rsidRDefault="00B13D89" w:rsidP="00DE7E6F">
      <w:pPr>
        <w:widowControl w:val="0"/>
        <w:tabs>
          <w:tab w:val="left" w:pos="851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К</w:t>
      </w:r>
      <w:r w:rsidRPr="00F43F6B">
        <w:rPr>
          <w:rFonts w:ascii="Times New Roman" w:hAnsi="Times New Roman" w:cs="Times New Roman"/>
          <w:sz w:val="28"/>
          <w:szCs w:val="28"/>
          <w:lang w:val="kk-KZ"/>
        </w:rPr>
        <w:t xml:space="preserve">андидат </w:t>
      </w:r>
      <w:r w:rsidRPr="00F43F6B">
        <w:rPr>
          <w:rFonts w:ascii="Times New Roman" w:hAnsi="Times New Roman" w:cs="Times New Roman"/>
          <w:sz w:val="28"/>
          <w:szCs w:val="28"/>
        </w:rPr>
        <w:t>ме</w:t>
      </w:r>
      <w:r w:rsidRPr="00F43F6B">
        <w:rPr>
          <w:rFonts w:ascii="Times New Roman" w:hAnsi="Times New Roman" w:cs="Times New Roman"/>
          <w:sz w:val="28"/>
          <w:szCs w:val="28"/>
          <w:lang w:val="kk-KZ"/>
        </w:rPr>
        <w:t xml:space="preserve">дицинский </w:t>
      </w:r>
      <w:r w:rsidR="00821F1C" w:rsidRPr="00F43F6B">
        <w:rPr>
          <w:rFonts w:ascii="Times New Roman" w:hAnsi="Times New Roman" w:cs="Times New Roman"/>
          <w:sz w:val="28"/>
          <w:szCs w:val="28"/>
        </w:rPr>
        <w:t>н</w:t>
      </w:r>
      <w:r w:rsidRPr="00F43F6B">
        <w:rPr>
          <w:rFonts w:ascii="Times New Roman" w:hAnsi="Times New Roman" w:cs="Times New Roman"/>
          <w:sz w:val="28"/>
          <w:szCs w:val="28"/>
          <w:lang w:val="kk-KZ"/>
        </w:rPr>
        <w:t>аук</w:t>
      </w:r>
      <w:r w:rsidR="00821F1C" w:rsidRPr="00F43F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C3CAC" w:rsidRPr="00F43F6B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5C3CAC" w:rsidRPr="00F43F6B">
        <w:rPr>
          <w:rFonts w:ascii="Times New Roman" w:hAnsi="Times New Roman" w:cs="Times New Roman"/>
          <w:sz w:val="28"/>
          <w:szCs w:val="28"/>
        </w:rPr>
        <w:t>. профессор</w:t>
      </w:r>
      <w:r w:rsidR="00821F1C" w:rsidRPr="00F43F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36159D" w14:textId="77777777" w:rsidR="00821F1C" w:rsidRPr="00F43F6B" w:rsidRDefault="00821F1C" w:rsidP="00DE7E6F">
      <w:pPr>
        <w:widowControl w:val="0"/>
        <w:tabs>
          <w:tab w:val="left" w:pos="851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43F6B">
        <w:rPr>
          <w:rFonts w:ascii="Times New Roman" w:hAnsi="Times New Roman" w:cs="Times New Roman"/>
          <w:sz w:val="28"/>
          <w:szCs w:val="28"/>
        </w:rPr>
        <w:t>Шайзадина</w:t>
      </w:r>
      <w:r w:rsidR="00B13D89" w:rsidRPr="00F43F6B">
        <w:rPr>
          <w:rFonts w:ascii="Times New Roman" w:hAnsi="Times New Roman" w:cs="Times New Roman"/>
          <w:sz w:val="28"/>
          <w:szCs w:val="28"/>
          <w:lang w:val="kk-KZ"/>
        </w:rPr>
        <w:t xml:space="preserve"> Фатима Меирханкызы</w:t>
      </w:r>
    </w:p>
    <w:p w14:paraId="59E82131" w14:textId="77777777" w:rsidR="00821F1C" w:rsidRPr="00F43F6B" w:rsidRDefault="00821F1C" w:rsidP="00DE7E6F">
      <w:pPr>
        <w:widowControl w:val="0"/>
        <w:tabs>
          <w:tab w:val="left" w:pos="851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94E4A10" w14:textId="77777777" w:rsidR="00821F1C" w:rsidRPr="00F43F6B" w:rsidRDefault="00821F1C" w:rsidP="00DE7E6F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7C2BEC" w14:textId="77777777" w:rsidR="00821F1C" w:rsidRPr="00F43F6B" w:rsidRDefault="00821F1C" w:rsidP="00DE7E6F">
      <w:pPr>
        <w:widowControl w:val="0"/>
        <w:tabs>
          <w:tab w:val="left" w:pos="851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5ADA3A0" w14:textId="77777777" w:rsidR="00821F1C" w:rsidRPr="00F43F6B" w:rsidRDefault="00821F1C" w:rsidP="00DE7E6F">
      <w:pPr>
        <w:widowControl w:val="0"/>
        <w:tabs>
          <w:tab w:val="left" w:pos="851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16AEF04" w14:textId="77777777" w:rsidR="00922D61" w:rsidRPr="00F43F6B" w:rsidRDefault="00922D61" w:rsidP="00DE7E6F">
      <w:pPr>
        <w:widowControl w:val="0"/>
        <w:tabs>
          <w:tab w:val="left" w:pos="851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E6047A4" w14:textId="77777777" w:rsidR="0050595B" w:rsidRPr="00F43F6B" w:rsidRDefault="0050595B" w:rsidP="00DE7E6F">
      <w:pPr>
        <w:widowControl w:val="0"/>
        <w:tabs>
          <w:tab w:val="left" w:pos="851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EA93A97" w14:textId="77777777" w:rsidR="0050595B" w:rsidRPr="00F43F6B" w:rsidRDefault="0050595B" w:rsidP="00DE7E6F">
      <w:pPr>
        <w:widowControl w:val="0"/>
        <w:tabs>
          <w:tab w:val="left" w:pos="851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D398ECB" w14:textId="77777777" w:rsidR="00FA42C4" w:rsidRPr="00F43F6B" w:rsidRDefault="00FA42C4" w:rsidP="00DE7E6F">
      <w:pPr>
        <w:widowControl w:val="0"/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Караганда 2018</w:t>
      </w:r>
    </w:p>
    <w:p w14:paraId="1427D6B8" w14:textId="77777777" w:rsidR="00616080" w:rsidRPr="00F43F6B" w:rsidRDefault="00616080" w:rsidP="00DE7E6F">
      <w:pPr>
        <w:widowControl w:val="0"/>
        <w:tabs>
          <w:tab w:val="left" w:pos="851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57650392" w14:textId="77777777" w:rsidR="00FA42C4" w:rsidRPr="00F43F6B" w:rsidRDefault="0050595B" w:rsidP="00DE7E6F">
      <w:pPr>
        <w:widowControl w:val="0"/>
        <w:tabs>
          <w:tab w:val="left" w:pos="851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proofErr w:type="spellStart"/>
      <w:r w:rsidR="00616080" w:rsidRPr="00F43F6B">
        <w:rPr>
          <w:rFonts w:ascii="Times New Roman" w:hAnsi="Times New Roman" w:cs="Times New Roman"/>
          <w:sz w:val="28"/>
          <w:szCs w:val="28"/>
        </w:rPr>
        <w:t>стр</w:t>
      </w:r>
      <w:proofErr w:type="spellEnd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9"/>
        <w:gridCol w:w="985"/>
      </w:tblGrid>
      <w:tr w:rsidR="00F43F6B" w:rsidRPr="00F43F6B" w14:paraId="3D213F2D" w14:textId="77777777" w:rsidTr="008218CD">
        <w:tc>
          <w:tcPr>
            <w:tcW w:w="8359" w:type="dxa"/>
          </w:tcPr>
          <w:p w14:paraId="5946D0C1" w14:textId="77777777" w:rsidR="00FA42C4" w:rsidRPr="00F43F6B" w:rsidRDefault="00FA42C4" w:rsidP="00DE7E6F">
            <w:pPr>
              <w:widowControl w:val="0"/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F6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НОРМАТИВНЫЕ ССЫЛКИ</w:t>
            </w:r>
            <w:r w:rsidR="00616080" w:rsidRPr="00F43F6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……………………………………</w:t>
            </w:r>
            <w:r w:rsidR="008218CD" w:rsidRPr="00F43F6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……...</w:t>
            </w:r>
          </w:p>
        </w:tc>
        <w:tc>
          <w:tcPr>
            <w:tcW w:w="985" w:type="dxa"/>
          </w:tcPr>
          <w:p w14:paraId="0CC3585A" w14:textId="77777777" w:rsidR="00FA42C4" w:rsidRPr="00F43F6B" w:rsidRDefault="00616080" w:rsidP="00DE7E6F">
            <w:pPr>
              <w:widowControl w:val="0"/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F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3F6B" w:rsidRPr="00F43F6B" w14:paraId="0FFD92B6" w14:textId="77777777" w:rsidTr="008218CD">
        <w:tc>
          <w:tcPr>
            <w:tcW w:w="8359" w:type="dxa"/>
          </w:tcPr>
          <w:p w14:paraId="3F8169F4" w14:textId="77777777" w:rsidR="00FA42C4" w:rsidRPr="00F43F6B" w:rsidRDefault="00616080" w:rsidP="00DE7E6F">
            <w:pPr>
              <w:widowControl w:val="0"/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F6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ОПРЕДЕЛЕНИЕ………………………………………………………</w:t>
            </w:r>
            <w:r w:rsidR="008218CD" w:rsidRPr="00F43F6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...</w:t>
            </w:r>
          </w:p>
        </w:tc>
        <w:tc>
          <w:tcPr>
            <w:tcW w:w="985" w:type="dxa"/>
          </w:tcPr>
          <w:p w14:paraId="62CA8FDA" w14:textId="77777777" w:rsidR="00FA42C4" w:rsidRPr="00F43F6B" w:rsidRDefault="00616080" w:rsidP="00DE7E6F">
            <w:pPr>
              <w:widowControl w:val="0"/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F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43F6B" w:rsidRPr="00F43F6B" w14:paraId="1D7223F7" w14:textId="77777777" w:rsidTr="008218CD">
        <w:tc>
          <w:tcPr>
            <w:tcW w:w="8359" w:type="dxa"/>
          </w:tcPr>
          <w:p w14:paraId="0DF214E8" w14:textId="77777777" w:rsidR="00FA42C4" w:rsidRPr="00F43F6B" w:rsidRDefault="00FA42C4" w:rsidP="00DE7E6F">
            <w:pPr>
              <w:widowControl w:val="0"/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F6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en-US"/>
              </w:rPr>
              <w:t>СОКРАЩЕНИЕ И ОБОЗНАЧЕНИЕ</w:t>
            </w:r>
            <w:r w:rsidR="00616080" w:rsidRPr="00F43F6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en-US"/>
              </w:rPr>
              <w:t>.....................................................</w:t>
            </w:r>
            <w:r w:rsidR="008218CD" w:rsidRPr="00F43F6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en-US"/>
              </w:rPr>
              <w:t>..</w:t>
            </w:r>
          </w:p>
        </w:tc>
        <w:tc>
          <w:tcPr>
            <w:tcW w:w="985" w:type="dxa"/>
          </w:tcPr>
          <w:p w14:paraId="1B18B205" w14:textId="77777777" w:rsidR="00FA42C4" w:rsidRPr="00F43F6B" w:rsidRDefault="00616080" w:rsidP="00B93777">
            <w:pPr>
              <w:widowControl w:val="0"/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F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43F6B" w:rsidRPr="00F43F6B" w14:paraId="5EA3481C" w14:textId="77777777" w:rsidTr="008218CD">
        <w:tc>
          <w:tcPr>
            <w:tcW w:w="8359" w:type="dxa"/>
          </w:tcPr>
          <w:p w14:paraId="3EDA6C69" w14:textId="77777777" w:rsidR="00FA42C4" w:rsidRPr="00F43F6B" w:rsidRDefault="00FA42C4" w:rsidP="00DE7E6F">
            <w:pPr>
              <w:widowControl w:val="0"/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F6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ВВЕДЕНИЕ</w:t>
            </w:r>
            <w:r w:rsidR="00616080" w:rsidRPr="00F43F6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………………………………………………………</w:t>
            </w:r>
            <w:r w:rsidR="008218CD" w:rsidRPr="00F43F6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……...</w:t>
            </w:r>
          </w:p>
        </w:tc>
        <w:tc>
          <w:tcPr>
            <w:tcW w:w="985" w:type="dxa"/>
          </w:tcPr>
          <w:p w14:paraId="5C7DBC07" w14:textId="77777777" w:rsidR="00FA42C4" w:rsidRPr="00F43F6B" w:rsidRDefault="00616080" w:rsidP="00B93777">
            <w:pPr>
              <w:widowControl w:val="0"/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F6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43F6B" w:rsidRPr="00F43F6B" w14:paraId="0D0B6A1D" w14:textId="77777777" w:rsidTr="008218CD">
        <w:tc>
          <w:tcPr>
            <w:tcW w:w="9344" w:type="dxa"/>
            <w:gridSpan w:val="2"/>
          </w:tcPr>
          <w:p w14:paraId="391245C5" w14:textId="77777777" w:rsidR="00616080" w:rsidRPr="00F43F6B" w:rsidRDefault="00616080" w:rsidP="00DE7E6F">
            <w:pPr>
              <w:widowControl w:val="0"/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F6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/>
              </w:rPr>
              <w:t>ОСНОВНАЯ ЧАСТЬ</w:t>
            </w:r>
          </w:p>
        </w:tc>
      </w:tr>
      <w:tr w:rsidR="00F43F6B" w:rsidRPr="00F43F6B" w14:paraId="77E55C99" w14:textId="77777777" w:rsidTr="008218CD">
        <w:tc>
          <w:tcPr>
            <w:tcW w:w="8359" w:type="dxa"/>
          </w:tcPr>
          <w:p w14:paraId="09F2A252" w14:textId="77777777" w:rsidR="00FA42C4" w:rsidRPr="00F43F6B" w:rsidRDefault="00FA42C4" w:rsidP="00DE7E6F">
            <w:pPr>
              <w:widowControl w:val="0"/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F6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kk-KZ" w:eastAsia="en-US"/>
              </w:rPr>
              <w:t>1.</w:t>
            </w:r>
            <w:r w:rsidR="00616080" w:rsidRPr="00F43F6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Обзор </w:t>
            </w:r>
            <w:r w:rsidRPr="00F43F6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литературы</w:t>
            </w:r>
            <w:r w:rsidR="00616080" w:rsidRPr="00F43F6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…………………………………………</w:t>
            </w:r>
            <w:r w:rsidR="008218CD" w:rsidRPr="00F43F6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………….</w:t>
            </w:r>
          </w:p>
        </w:tc>
        <w:tc>
          <w:tcPr>
            <w:tcW w:w="985" w:type="dxa"/>
          </w:tcPr>
          <w:p w14:paraId="3C49D7B7" w14:textId="77777777" w:rsidR="00FA42C4" w:rsidRPr="00F43F6B" w:rsidRDefault="00B93777" w:rsidP="00B93777">
            <w:pPr>
              <w:widowControl w:val="0"/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F6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16080" w:rsidRPr="00F43F6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43F6B" w:rsidRPr="00F43F6B" w14:paraId="2081554D" w14:textId="77777777" w:rsidTr="008218CD">
        <w:tc>
          <w:tcPr>
            <w:tcW w:w="8359" w:type="dxa"/>
          </w:tcPr>
          <w:p w14:paraId="351E409C" w14:textId="77777777" w:rsidR="00FA42C4" w:rsidRPr="00F43F6B" w:rsidRDefault="00FA42C4" w:rsidP="00DE7E6F">
            <w:pPr>
              <w:widowControl w:val="0"/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F6B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 xml:space="preserve">1.1 </w:t>
            </w:r>
            <w:r w:rsidRPr="00F43F6B">
              <w:rPr>
                <w:rFonts w:ascii="Times New Roman" w:hAnsi="Times New Roman" w:cs="Times New Roman"/>
                <w:sz w:val="28"/>
                <w:szCs w:val="28"/>
              </w:rPr>
              <w:t>Эпидемиологическая ситуация по ВИЧ-инфекции в мире</w:t>
            </w:r>
            <w:r w:rsidR="00616080" w:rsidRPr="00F43F6B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8218CD" w:rsidRPr="00F43F6B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985" w:type="dxa"/>
          </w:tcPr>
          <w:p w14:paraId="64A17138" w14:textId="77777777" w:rsidR="00FA42C4" w:rsidRPr="00F43F6B" w:rsidRDefault="00B93777" w:rsidP="00B93777">
            <w:pPr>
              <w:widowControl w:val="0"/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F6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16080" w:rsidRPr="00F43F6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43F6B" w:rsidRPr="00F43F6B" w14:paraId="646BB6E4" w14:textId="77777777" w:rsidTr="008218CD">
        <w:tc>
          <w:tcPr>
            <w:tcW w:w="8359" w:type="dxa"/>
          </w:tcPr>
          <w:p w14:paraId="1CB22A4A" w14:textId="77777777" w:rsidR="00FA42C4" w:rsidRPr="00F43F6B" w:rsidRDefault="00FA42C4" w:rsidP="00DE7E6F">
            <w:pPr>
              <w:widowControl w:val="0"/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F6B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 xml:space="preserve">1.2 </w:t>
            </w:r>
            <w:r w:rsidRPr="00F4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Этиология, пути факторы передачи</w:t>
            </w:r>
            <w:r w:rsidR="00616080" w:rsidRPr="00F4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.......................</w:t>
            </w:r>
            <w:r w:rsidR="008218CD" w:rsidRPr="00F4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..........................</w:t>
            </w:r>
          </w:p>
        </w:tc>
        <w:tc>
          <w:tcPr>
            <w:tcW w:w="985" w:type="dxa"/>
          </w:tcPr>
          <w:p w14:paraId="7A0D1F03" w14:textId="77777777" w:rsidR="00FA42C4" w:rsidRPr="00F43F6B" w:rsidRDefault="00B93777" w:rsidP="00B93777">
            <w:pPr>
              <w:widowControl w:val="0"/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F6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16080" w:rsidRPr="00F43F6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43F6B" w:rsidRPr="00F43F6B" w14:paraId="3F2C4E94" w14:textId="77777777" w:rsidTr="008218CD">
        <w:tc>
          <w:tcPr>
            <w:tcW w:w="8359" w:type="dxa"/>
          </w:tcPr>
          <w:p w14:paraId="13542BF6" w14:textId="77777777" w:rsidR="00FA42C4" w:rsidRPr="00F43F6B" w:rsidRDefault="00FA42C4" w:rsidP="00DE7E6F">
            <w:pPr>
              <w:widowControl w:val="0"/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F6B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 xml:space="preserve">1.3 </w:t>
            </w:r>
            <w:r w:rsidRPr="00F4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Проявление эпидемиологических процесса</w:t>
            </w:r>
            <w:r w:rsidR="00616080" w:rsidRPr="00F4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..........</w:t>
            </w:r>
            <w:r w:rsidR="008218CD" w:rsidRPr="00F4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..........................</w:t>
            </w:r>
          </w:p>
        </w:tc>
        <w:tc>
          <w:tcPr>
            <w:tcW w:w="985" w:type="dxa"/>
          </w:tcPr>
          <w:p w14:paraId="1F273BC2" w14:textId="77777777" w:rsidR="00FA42C4" w:rsidRPr="00F43F6B" w:rsidRDefault="00B93777" w:rsidP="00B93777">
            <w:pPr>
              <w:widowControl w:val="0"/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F6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16080" w:rsidRPr="00F43F6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F43F6B" w:rsidRPr="00F43F6B" w14:paraId="187809B7" w14:textId="77777777" w:rsidTr="008218CD">
        <w:tc>
          <w:tcPr>
            <w:tcW w:w="8359" w:type="dxa"/>
          </w:tcPr>
          <w:p w14:paraId="21CF5A16" w14:textId="77777777" w:rsidR="00FA42C4" w:rsidRPr="00F43F6B" w:rsidRDefault="00FA42C4" w:rsidP="00DE7E6F">
            <w:pPr>
              <w:widowControl w:val="0"/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F6B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 xml:space="preserve">1.4 </w:t>
            </w:r>
            <w:r w:rsidRPr="00F4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Профилактические и противоэпидемиологические мероприяти</w:t>
            </w:r>
            <w:r w:rsidR="008218CD" w:rsidRPr="00F4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я..............................................................................................</w:t>
            </w:r>
            <w:r w:rsidR="00B93777" w:rsidRPr="00F4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</w:p>
        </w:tc>
        <w:tc>
          <w:tcPr>
            <w:tcW w:w="985" w:type="dxa"/>
          </w:tcPr>
          <w:p w14:paraId="2ABFBB0F" w14:textId="77777777" w:rsidR="00FA42C4" w:rsidRPr="00F43F6B" w:rsidRDefault="00B93777" w:rsidP="00B93777">
            <w:pPr>
              <w:widowControl w:val="0"/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F6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16080" w:rsidRPr="00F43F6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F43F6B" w:rsidRPr="00F43F6B" w14:paraId="22A728E6" w14:textId="77777777" w:rsidTr="008218CD">
        <w:tc>
          <w:tcPr>
            <w:tcW w:w="8359" w:type="dxa"/>
          </w:tcPr>
          <w:p w14:paraId="50196E19" w14:textId="77777777" w:rsidR="00FA42C4" w:rsidRPr="00F43F6B" w:rsidRDefault="00FA42C4" w:rsidP="00DE7E6F">
            <w:pPr>
              <w:widowControl w:val="0"/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F6B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2.</w:t>
            </w:r>
            <w:r w:rsidR="00616080" w:rsidRPr="00F43F6B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 и </w:t>
            </w:r>
            <w:r w:rsidRPr="00F43F6B">
              <w:rPr>
                <w:rFonts w:ascii="Times New Roman" w:hAnsi="Times New Roman" w:cs="Times New Roman"/>
                <w:sz w:val="28"/>
                <w:szCs w:val="28"/>
              </w:rPr>
              <w:t>методы</w:t>
            </w:r>
            <w:r w:rsidR="00616080" w:rsidRPr="00F43F6B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</w:t>
            </w:r>
            <w:r w:rsidR="008218CD" w:rsidRPr="00F43F6B">
              <w:rPr>
                <w:rFonts w:ascii="Times New Roman" w:hAnsi="Times New Roman" w:cs="Times New Roman"/>
                <w:sz w:val="28"/>
                <w:szCs w:val="28"/>
              </w:rPr>
              <w:t>……...</w:t>
            </w:r>
          </w:p>
        </w:tc>
        <w:tc>
          <w:tcPr>
            <w:tcW w:w="985" w:type="dxa"/>
          </w:tcPr>
          <w:p w14:paraId="7AA18CE5" w14:textId="77777777" w:rsidR="00FA42C4" w:rsidRPr="00F43F6B" w:rsidRDefault="00B93777" w:rsidP="00B93777">
            <w:pPr>
              <w:widowControl w:val="0"/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6080" w:rsidRPr="00F43F6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F43F6B" w:rsidRPr="00F43F6B" w14:paraId="6D8AA44C" w14:textId="77777777" w:rsidTr="008218CD">
        <w:tc>
          <w:tcPr>
            <w:tcW w:w="8359" w:type="dxa"/>
          </w:tcPr>
          <w:p w14:paraId="01D8D534" w14:textId="77777777" w:rsidR="00FA42C4" w:rsidRPr="00F43F6B" w:rsidRDefault="00FA42C4" w:rsidP="00DE7E6F">
            <w:pPr>
              <w:widowControl w:val="0"/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F6B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3.</w:t>
            </w:r>
            <w:r w:rsidRPr="00F43F6B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часть</w:t>
            </w:r>
            <w:r w:rsidR="00616080" w:rsidRPr="00F43F6B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</w:t>
            </w:r>
            <w:r w:rsidR="008218CD" w:rsidRPr="00F43F6B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</w:p>
        </w:tc>
        <w:tc>
          <w:tcPr>
            <w:tcW w:w="985" w:type="dxa"/>
          </w:tcPr>
          <w:p w14:paraId="7677D09A" w14:textId="77777777" w:rsidR="00FA42C4" w:rsidRPr="00F43F6B" w:rsidRDefault="00616080" w:rsidP="00DE7E6F">
            <w:pPr>
              <w:widowControl w:val="0"/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F6B">
              <w:rPr>
                <w:rFonts w:ascii="Times New Roman" w:hAnsi="Times New Roman" w:cs="Times New Roman"/>
                <w:sz w:val="28"/>
                <w:szCs w:val="28"/>
              </w:rPr>
              <w:t>30-65</w:t>
            </w:r>
          </w:p>
        </w:tc>
      </w:tr>
      <w:tr w:rsidR="00F43F6B" w:rsidRPr="00F43F6B" w14:paraId="227E9D21" w14:textId="77777777" w:rsidTr="008218CD">
        <w:tc>
          <w:tcPr>
            <w:tcW w:w="8359" w:type="dxa"/>
          </w:tcPr>
          <w:p w14:paraId="7ACDEE38" w14:textId="77777777" w:rsidR="00FA42C4" w:rsidRPr="00F43F6B" w:rsidRDefault="00FA42C4" w:rsidP="00DE7E6F">
            <w:pPr>
              <w:widowControl w:val="0"/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3.1 Анализ многолетней динамики заболеваемости ВИЧ-инфекцией в Карагандинской области </w:t>
            </w:r>
            <w:r w:rsidRPr="00F43F6B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F4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2006-2016</w:t>
            </w:r>
            <w:r w:rsidR="00616080" w:rsidRPr="00F4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.........................</w:t>
            </w:r>
            <w:r w:rsidR="008218CD" w:rsidRPr="00F4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</w:t>
            </w:r>
          </w:p>
        </w:tc>
        <w:tc>
          <w:tcPr>
            <w:tcW w:w="985" w:type="dxa"/>
          </w:tcPr>
          <w:p w14:paraId="4938C8DD" w14:textId="77777777" w:rsidR="00FA42C4" w:rsidRPr="00F43F6B" w:rsidRDefault="008218CD" w:rsidP="00DE7E6F">
            <w:pPr>
              <w:widowControl w:val="0"/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F6B">
              <w:rPr>
                <w:rFonts w:ascii="Times New Roman" w:hAnsi="Times New Roman" w:cs="Times New Roman"/>
                <w:sz w:val="28"/>
                <w:szCs w:val="28"/>
              </w:rPr>
              <w:t>30-32</w:t>
            </w:r>
          </w:p>
        </w:tc>
      </w:tr>
      <w:tr w:rsidR="00F43F6B" w:rsidRPr="00F43F6B" w14:paraId="6632D430" w14:textId="77777777" w:rsidTr="008218CD">
        <w:tc>
          <w:tcPr>
            <w:tcW w:w="8359" w:type="dxa"/>
          </w:tcPr>
          <w:p w14:paraId="6E5EC278" w14:textId="77777777" w:rsidR="00FA42C4" w:rsidRPr="00F43F6B" w:rsidRDefault="00FA42C4" w:rsidP="00DE7E6F">
            <w:pPr>
              <w:widowControl w:val="0"/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F6B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</w:rPr>
              <w:t>3.2 Анализ заболеваемости ВИЧ-инфекцией по эпидемиологическим признакам</w:t>
            </w:r>
            <w:r w:rsidR="00616080" w:rsidRPr="00F43F6B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</w:rPr>
              <w:t>……………………………………………………………</w:t>
            </w:r>
            <w:proofErr w:type="gramStart"/>
            <w:r w:rsidR="00616080" w:rsidRPr="00F43F6B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</w:rPr>
              <w:t>…</w:t>
            </w:r>
            <w:r w:rsidR="008218CD" w:rsidRPr="00F43F6B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</w:rPr>
              <w:t>....</w:t>
            </w:r>
            <w:proofErr w:type="gramEnd"/>
            <w:r w:rsidR="008218CD" w:rsidRPr="00F43F6B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</w:rPr>
              <w:t>.</w:t>
            </w:r>
          </w:p>
        </w:tc>
        <w:tc>
          <w:tcPr>
            <w:tcW w:w="985" w:type="dxa"/>
          </w:tcPr>
          <w:p w14:paraId="44575A5F" w14:textId="77777777" w:rsidR="00FA42C4" w:rsidRPr="00F43F6B" w:rsidRDefault="00616080" w:rsidP="00DE7E6F">
            <w:pPr>
              <w:widowControl w:val="0"/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F6B">
              <w:rPr>
                <w:rFonts w:ascii="Times New Roman" w:hAnsi="Times New Roman" w:cs="Times New Roman"/>
                <w:sz w:val="28"/>
                <w:szCs w:val="28"/>
              </w:rPr>
              <w:t>33-44</w:t>
            </w:r>
          </w:p>
        </w:tc>
      </w:tr>
      <w:tr w:rsidR="00F43F6B" w:rsidRPr="00F43F6B" w14:paraId="64F8F565" w14:textId="77777777" w:rsidTr="008218CD">
        <w:tc>
          <w:tcPr>
            <w:tcW w:w="8359" w:type="dxa"/>
          </w:tcPr>
          <w:p w14:paraId="470321EF" w14:textId="77777777" w:rsidR="00FA42C4" w:rsidRPr="00F43F6B" w:rsidRDefault="00FA42C4" w:rsidP="00DE7E6F">
            <w:pPr>
              <w:widowControl w:val="0"/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F6B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val="kk-KZ"/>
              </w:rPr>
              <w:t>3.3</w:t>
            </w:r>
            <w:r w:rsidRPr="00F43F6B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r w:rsidRPr="00F43F6B">
              <w:rPr>
                <w:rFonts w:ascii="Times New Roman" w:hAnsi="Times New Roman" w:cs="Times New Roman"/>
                <w:sz w:val="28"/>
                <w:szCs w:val="28"/>
              </w:rPr>
              <w:t>Результаты лабораторного исследования крови методом иммуноферментного анализа на ВИЧ 2006-2016 годы</w:t>
            </w:r>
            <w:r w:rsidR="00616080" w:rsidRPr="00F43F6B"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</w:p>
        </w:tc>
        <w:tc>
          <w:tcPr>
            <w:tcW w:w="985" w:type="dxa"/>
          </w:tcPr>
          <w:p w14:paraId="5E39A843" w14:textId="77777777" w:rsidR="00FA42C4" w:rsidRPr="00F43F6B" w:rsidRDefault="00616080" w:rsidP="00DE7E6F">
            <w:pPr>
              <w:widowControl w:val="0"/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F6B">
              <w:rPr>
                <w:rFonts w:ascii="Times New Roman" w:hAnsi="Times New Roman" w:cs="Times New Roman"/>
                <w:sz w:val="28"/>
                <w:szCs w:val="28"/>
              </w:rPr>
              <w:t>45-50</w:t>
            </w:r>
          </w:p>
        </w:tc>
      </w:tr>
      <w:tr w:rsidR="00F43F6B" w:rsidRPr="00F43F6B" w14:paraId="2F225171" w14:textId="77777777" w:rsidTr="008218CD">
        <w:tc>
          <w:tcPr>
            <w:tcW w:w="8359" w:type="dxa"/>
          </w:tcPr>
          <w:p w14:paraId="3DEB027A" w14:textId="77777777" w:rsidR="00FA42C4" w:rsidRPr="00F43F6B" w:rsidRDefault="00FA42C4" w:rsidP="00DE7E6F">
            <w:pPr>
              <w:widowControl w:val="0"/>
              <w:tabs>
                <w:tab w:val="left" w:pos="851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val="kk-KZ"/>
              </w:rPr>
            </w:pPr>
            <w:r w:rsidRPr="00F43F6B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 xml:space="preserve">3.4 </w:t>
            </w:r>
            <w:r w:rsidRPr="00F43F6B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 при ВИЧ-инфекции</w:t>
            </w:r>
            <w:r w:rsidR="00616080" w:rsidRPr="00F43F6B"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  <w:r w:rsidR="008218CD" w:rsidRPr="00F43F6B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985" w:type="dxa"/>
          </w:tcPr>
          <w:p w14:paraId="7BCAD38A" w14:textId="77777777" w:rsidR="00FA42C4" w:rsidRPr="00F43F6B" w:rsidRDefault="00616080" w:rsidP="00DE7E6F">
            <w:pPr>
              <w:widowControl w:val="0"/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F6B">
              <w:rPr>
                <w:rFonts w:ascii="Times New Roman" w:hAnsi="Times New Roman" w:cs="Times New Roman"/>
                <w:sz w:val="28"/>
                <w:szCs w:val="28"/>
              </w:rPr>
              <w:t>50-54</w:t>
            </w:r>
          </w:p>
        </w:tc>
      </w:tr>
      <w:tr w:rsidR="00F43F6B" w:rsidRPr="00F43F6B" w14:paraId="352C35A1" w14:textId="77777777" w:rsidTr="008218CD">
        <w:tc>
          <w:tcPr>
            <w:tcW w:w="8359" w:type="dxa"/>
          </w:tcPr>
          <w:p w14:paraId="529B1CB7" w14:textId="77777777" w:rsidR="00FA42C4" w:rsidRPr="00F43F6B" w:rsidRDefault="00FA42C4" w:rsidP="00DE7E6F">
            <w:pPr>
              <w:widowControl w:val="0"/>
              <w:tabs>
                <w:tab w:val="left" w:pos="851"/>
              </w:tabs>
              <w:spacing w:after="0" w:line="36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F43F6B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4.</w:t>
            </w:r>
            <w:r w:rsidR="00616080" w:rsidRPr="00F43F6B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r w:rsidRPr="00F43F6B">
              <w:rPr>
                <w:rFonts w:ascii="Times New Roman" w:hAnsi="Times New Roman" w:cs="Times New Roman"/>
                <w:sz w:val="28"/>
                <w:szCs w:val="28"/>
              </w:rPr>
              <w:t>Выводы</w:t>
            </w:r>
            <w:r w:rsidR="00616080" w:rsidRPr="00F43F6B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</w:t>
            </w:r>
            <w:r w:rsidR="008218CD" w:rsidRPr="00F43F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5" w:type="dxa"/>
          </w:tcPr>
          <w:p w14:paraId="23A968F5" w14:textId="77777777" w:rsidR="00FA42C4" w:rsidRPr="00F43F6B" w:rsidRDefault="008218CD" w:rsidP="00DE7E6F">
            <w:pPr>
              <w:widowControl w:val="0"/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F6B">
              <w:rPr>
                <w:rFonts w:ascii="Times New Roman" w:hAnsi="Times New Roman" w:cs="Times New Roman"/>
                <w:sz w:val="28"/>
                <w:szCs w:val="28"/>
              </w:rPr>
              <w:t>55-56</w:t>
            </w:r>
          </w:p>
        </w:tc>
      </w:tr>
      <w:tr w:rsidR="008218CD" w:rsidRPr="00F43F6B" w14:paraId="51607898" w14:textId="77777777" w:rsidTr="008218CD">
        <w:tc>
          <w:tcPr>
            <w:tcW w:w="8359" w:type="dxa"/>
          </w:tcPr>
          <w:p w14:paraId="7C1224EC" w14:textId="77777777" w:rsidR="00FA42C4" w:rsidRPr="00F43F6B" w:rsidRDefault="00FA42C4" w:rsidP="00DE7E6F">
            <w:pPr>
              <w:widowControl w:val="0"/>
              <w:tabs>
                <w:tab w:val="left" w:pos="851"/>
              </w:tabs>
              <w:spacing w:after="0" w:line="36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F43F6B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5.</w:t>
            </w:r>
            <w:r w:rsidRPr="00F43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6C07" w:rsidRPr="00F43F6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A6C07" w:rsidRPr="00F4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писок использованных источников </w:t>
            </w:r>
            <w:r w:rsidR="00616080" w:rsidRPr="00F43F6B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</w:p>
        </w:tc>
        <w:tc>
          <w:tcPr>
            <w:tcW w:w="985" w:type="dxa"/>
          </w:tcPr>
          <w:p w14:paraId="5F1F5DDB" w14:textId="77777777" w:rsidR="00FA42C4" w:rsidRPr="00F43F6B" w:rsidRDefault="00EA71D0" w:rsidP="00DE7E6F">
            <w:pPr>
              <w:widowControl w:val="0"/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F6B">
              <w:rPr>
                <w:rFonts w:ascii="Times New Roman" w:hAnsi="Times New Roman" w:cs="Times New Roman"/>
                <w:sz w:val="28"/>
                <w:szCs w:val="28"/>
              </w:rPr>
              <w:t>57-66</w:t>
            </w:r>
          </w:p>
        </w:tc>
      </w:tr>
    </w:tbl>
    <w:p w14:paraId="7CFF377B" w14:textId="77777777" w:rsidR="00FA42C4" w:rsidRPr="00F43F6B" w:rsidRDefault="00FA42C4" w:rsidP="00DE7E6F">
      <w:pPr>
        <w:widowControl w:val="0"/>
        <w:tabs>
          <w:tab w:val="left" w:pos="851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60068D6" w14:textId="77777777" w:rsidR="00F61EF9" w:rsidRPr="00F43F6B" w:rsidRDefault="00F61EF9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2BD06" w14:textId="77777777" w:rsidR="009D3914" w:rsidRPr="00F43F6B" w:rsidRDefault="009D3914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DA5C82" w14:textId="77777777" w:rsidR="009D3914" w:rsidRPr="00F43F6B" w:rsidRDefault="009D3914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1BAC16" w14:textId="77777777" w:rsidR="00821F1C" w:rsidRPr="00F43F6B" w:rsidRDefault="00821F1C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A59F0F" w14:textId="77777777" w:rsidR="009C7466" w:rsidRPr="00F43F6B" w:rsidRDefault="009C7466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D3DED6" w14:textId="77777777" w:rsidR="003137A4" w:rsidRPr="00F43F6B" w:rsidRDefault="003137A4" w:rsidP="00DE7E6F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189028" w14:textId="77777777" w:rsidR="00821F1C" w:rsidRPr="00F43F6B" w:rsidRDefault="00821F1C" w:rsidP="00DE7E6F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НОРМАТИВНЫЕ ССЫЛКИ</w:t>
      </w:r>
    </w:p>
    <w:p w14:paraId="055F3543" w14:textId="77777777" w:rsidR="00821F1C" w:rsidRPr="00F43F6B" w:rsidRDefault="00821F1C" w:rsidP="00DE7E6F">
      <w:pPr>
        <w:pStyle w:val="a6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МЗ и СР РК от «23» июня 2015 года № 508 «Об утверждении Правил конфиденциального медицинского обследования на наличие ВИЧ-инфекции лиц по клиническим и эпидемиологическим показаниям».</w:t>
      </w:r>
    </w:p>
    <w:p w14:paraId="308B0004" w14:textId="77777777" w:rsidR="00821F1C" w:rsidRPr="00F43F6B" w:rsidRDefault="00821F1C" w:rsidP="00DE7E6F">
      <w:pPr>
        <w:pStyle w:val="a6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Кодекс РК «О здоровье народа и системе здравоохранения» от 18 сентября 2009 года № 193-IV.</w:t>
      </w:r>
    </w:p>
    <w:p w14:paraId="5F8C6787" w14:textId="77777777" w:rsidR="00821F1C" w:rsidRPr="00F43F6B" w:rsidRDefault="00821F1C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6C8A39" w14:textId="77777777" w:rsidR="00821F1C" w:rsidRPr="00F43F6B" w:rsidRDefault="00821F1C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FF80ED" w14:textId="77777777" w:rsidR="00821F1C" w:rsidRPr="00F43F6B" w:rsidRDefault="00821F1C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01E43A" w14:textId="77777777" w:rsidR="00821F1C" w:rsidRPr="00F43F6B" w:rsidRDefault="00821F1C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9D86FF" w14:textId="77777777" w:rsidR="00821F1C" w:rsidRPr="00F43F6B" w:rsidRDefault="00821F1C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50BD46" w14:textId="77777777" w:rsidR="00821F1C" w:rsidRPr="00F43F6B" w:rsidRDefault="00821F1C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7A2210" w14:textId="77777777" w:rsidR="00821F1C" w:rsidRPr="00F43F6B" w:rsidRDefault="00821F1C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798E91" w14:textId="77777777" w:rsidR="00821F1C" w:rsidRPr="00F43F6B" w:rsidRDefault="00821F1C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5F007B" w14:textId="77777777" w:rsidR="00821F1C" w:rsidRPr="00F43F6B" w:rsidRDefault="00821F1C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A2442D" w14:textId="77777777" w:rsidR="00821F1C" w:rsidRPr="00F43F6B" w:rsidRDefault="00821F1C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1E55D9" w14:textId="77777777" w:rsidR="00821F1C" w:rsidRPr="00F43F6B" w:rsidRDefault="00821F1C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D06E6E" w14:textId="77777777" w:rsidR="00821F1C" w:rsidRPr="00F43F6B" w:rsidRDefault="00821F1C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292A88" w14:textId="77777777" w:rsidR="00821F1C" w:rsidRPr="00F43F6B" w:rsidRDefault="00821F1C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518291" w14:textId="77777777" w:rsidR="00821F1C" w:rsidRPr="00F43F6B" w:rsidRDefault="00821F1C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0AC260" w14:textId="77777777" w:rsidR="00821F1C" w:rsidRPr="00F43F6B" w:rsidRDefault="00821F1C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CFC493" w14:textId="77777777" w:rsidR="00821F1C" w:rsidRPr="00F43F6B" w:rsidRDefault="00821F1C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B5243A" w14:textId="77777777" w:rsidR="00821F1C" w:rsidRPr="00F43F6B" w:rsidRDefault="00821F1C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3BA354" w14:textId="77777777" w:rsidR="00821F1C" w:rsidRPr="00F43F6B" w:rsidRDefault="00821F1C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F5BAB0" w14:textId="77777777" w:rsidR="003137A4" w:rsidRPr="00F43F6B" w:rsidRDefault="003137A4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7BE5D" w14:textId="77777777" w:rsidR="003137A4" w:rsidRPr="00F43F6B" w:rsidRDefault="003137A4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1EDA1D" w14:textId="77777777" w:rsidR="003137A4" w:rsidRPr="00F43F6B" w:rsidRDefault="003137A4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A26CB0" w14:textId="77777777" w:rsidR="003137A4" w:rsidRPr="00F43F6B" w:rsidRDefault="003137A4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309A32" w14:textId="77777777" w:rsidR="003137A4" w:rsidRPr="00F43F6B" w:rsidRDefault="003137A4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982631" w14:textId="77777777" w:rsidR="00821F1C" w:rsidRPr="00F43F6B" w:rsidRDefault="00821F1C" w:rsidP="00DE7E6F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lastRenderedPageBreak/>
        <w:t>ОПРЕДЕЛЕНИЕ</w:t>
      </w:r>
    </w:p>
    <w:p w14:paraId="38FDD7DB" w14:textId="77777777" w:rsidR="00821F1C" w:rsidRPr="00F43F6B" w:rsidRDefault="00821F1C" w:rsidP="00DE7E6F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ВИЧ-инфекция </w:t>
      </w:r>
      <w:r w:rsidR="00512FCD" w:rsidRPr="00F43F6B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F43F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медленно прогрессирующее вирусное заболевание иммунной системы, вызываемое</w:t>
      </w:r>
      <w:r w:rsidRPr="00F43F6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43F6B">
        <w:rPr>
          <w:rFonts w:ascii="Times New Roman" w:hAnsi="Times New Roman" w:cs="Times New Roman"/>
          <w:sz w:val="28"/>
          <w:szCs w:val="28"/>
          <w:shd w:val="clear" w:color="auto" w:fill="FFFFFF"/>
        </w:rPr>
        <w:t>вирусом иммунодефицита человека</w:t>
      </w:r>
      <w:r w:rsidRPr="00F43F6B">
        <w:rPr>
          <w:rFonts w:ascii="Times New Roman" w:hAnsi="Times New Roman" w:cs="Times New Roman"/>
          <w:sz w:val="28"/>
          <w:szCs w:val="28"/>
        </w:rPr>
        <w:t>,</w:t>
      </w:r>
      <w:r w:rsidRPr="00F43F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приводящее к ослаблению иммунной защиты от опухолей и инфекций.</w:t>
      </w:r>
    </w:p>
    <w:p w14:paraId="7D4EACEB" w14:textId="77777777" w:rsidR="00821F1C" w:rsidRPr="00F43F6B" w:rsidRDefault="00A60E42" w:rsidP="00DE7E6F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ab/>
      </w:r>
      <w:r w:rsidR="00821F1C" w:rsidRPr="00F43F6B">
        <w:rPr>
          <w:rFonts w:ascii="Times New Roman" w:hAnsi="Times New Roman" w:cs="Times New Roman"/>
          <w:sz w:val="28"/>
          <w:szCs w:val="28"/>
          <w:shd w:val="clear" w:color="auto" w:fill="FFFFFF"/>
        </w:rPr>
        <w:t>Дозорный эпидемиологический надзор – это один из видов эпидемиологического надзора, позволяющий оценить эпидемиологическую ситуацию в уязвимых группах населения, поведение и специфика отношений которых являются наиболее рискованными относительно заражения ВИЧ-инфекцией.</w:t>
      </w:r>
    </w:p>
    <w:p w14:paraId="4E4CB4B2" w14:textId="77777777" w:rsidR="00821F1C" w:rsidRPr="00F43F6B" w:rsidRDefault="00821F1C" w:rsidP="00DE7E6F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>Потребители инъекционных наркотиков</w:t>
      </w:r>
      <w:r w:rsidRPr="00F43F6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43F6B">
        <w:rPr>
          <w:rFonts w:ascii="Times New Roman" w:hAnsi="Times New Roman" w:cs="Times New Roman"/>
          <w:sz w:val="28"/>
          <w:szCs w:val="28"/>
          <w:shd w:val="clear" w:color="auto" w:fill="FFFFFF"/>
        </w:rPr>
        <w:t>– лица, употребляющие наркотики внутривенно.</w:t>
      </w:r>
    </w:p>
    <w:p w14:paraId="6FBCFE48" w14:textId="77777777" w:rsidR="00821F1C" w:rsidRPr="00F43F6B" w:rsidRDefault="00821F1C" w:rsidP="00DE7E6F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ab/>
        <w:t>Синдром</w:t>
      </w:r>
      <w:r w:rsidRPr="00F43F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приобретенного иммунодефицита (СПИД)</w:t>
      </w:r>
      <w:r w:rsidRPr="00F43F6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- стадия</w:t>
      </w:r>
      <w:r w:rsidRPr="00F43F6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43F6B">
        <w:rPr>
          <w:rFonts w:ascii="Times New Roman" w:hAnsi="Times New Roman" w:cs="Times New Roman"/>
          <w:sz w:val="28"/>
          <w:szCs w:val="28"/>
        </w:rPr>
        <w:t>ВИЧ-инфекции,</w:t>
      </w:r>
      <w:r w:rsidRPr="00F43F6B">
        <w:rPr>
          <w:rFonts w:ascii="Times New Roman" w:hAnsi="Times New Roman" w:cs="Times New Roman"/>
          <w:sz w:val="28"/>
          <w:szCs w:val="28"/>
          <w:shd w:val="clear" w:color="auto" w:fill="FFFFFF"/>
        </w:rPr>
        <w:t> при которой </w:t>
      </w:r>
      <w:r w:rsidRPr="00F43F6B">
        <w:rPr>
          <w:rFonts w:ascii="Times New Roman" w:hAnsi="Times New Roman" w:cs="Times New Roman"/>
          <w:sz w:val="28"/>
          <w:szCs w:val="28"/>
        </w:rPr>
        <w:t>из-за</w:t>
      </w:r>
      <w:r w:rsidRPr="00F43F6B">
        <w:rPr>
          <w:rFonts w:ascii="Times New Roman" w:hAnsi="Times New Roman" w:cs="Times New Roman"/>
          <w:sz w:val="28"/>
          <w:szCs w:val="28"/>
          <w:shd w:val="clear" w:color="auto" w:fill="FFFFFF"/>
        </w:rPr>
        <w:t> снижения иммунитета у человека появляются вторичные инфекционные или опухолевые заболевания.</w:t>
      </w:r>
    </w:p>
    <w:p w14:paraId="40740665" w14:textId="77777777" w:rsidR="00821F1C" w:rsidRPr="00F43F6B" w:rsidRDefault="00821F1C" w:rsidP="00DE7E6F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E261C72" w14:textId="77777777" w:rsidR="00821F1C" w:rsidRPr="00F43F6B" w:rsidRDefault="00821F1C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71E0D64" w14:textId="77777777" w:rsidR="00821F1C" w:rsidRPr="00F43F6B" w:rsidRDefault="00821F1C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6F49636" w14:textId="77777777" w:rsidR="00821F1C" w:rsidRPr="00F43F6B" w:rsidRDefault="00821F1C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0336A22" w14:textId="77777777" w:rsidR="00821F1C" w:rsidRPr="00F43F6B" w:rsidRDefault="00821F1C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F7B965C" w14:textId="77777777" w:rsidR="00821F1C" w:rsidRPr="00F43F6B" w:rsidRDefault="00821F1C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3441280" w14:textId="77777777" w:rsidR="00821F1C" w:rsidRPr="00F43F6B" w:rsidRDefault="00821F1C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586927D" w14:textId="77777777" w:rsidR="008131FC" w:rsidRPr="00F43F6B" w:rsidRDefault="008131FC" w:rsidP="00DE7E6F">
      <w:pPr>
        <w:widowControl w:val="0"/>
        <w:tabs>
          <w:tab w:val="left" w:pos="851"/>
          <w:tab w:val="left" w:pos="526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14:paraId="26AEA505" w14:textId="77777777" w:rsidR="003137A4" w:rsidRPr="00F43F6B" w:rsidRDefault="003137A4" w:rsidP="00DE7E6F">
      <w:pPr>
        <w:widowControl w:val="0"/>
        <w:tabs>
          <w:tab w:val="left" w:pos="851"/>
          <w:tab w:val="left" w:pos="526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14:paraId="14FD81F7" w14:textId="77777777" w:rsidR="003137A4" w:rsidRPr="00F43F6B" w:rsidRDefault="003137A4" w:rsidP="00DE7E6F">
      <w:pPr>
        <w:widowControl w:val="0"/>
        <w:tabs>
          <w:tab w:val="left" w:pos="851"/>
          <w:tab w:val="left" w:pos="526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14:paraId="5C6FAFB4" w14:textId="77777777" w:rsidR="003137A4" w:rsidRPr="00F43F6B" w:rsidRDefault="003137A4" w:rsidP="00DE7E6F">
      <w:pPr>
        <w:widowControl w:val="0"/>
        <w:tabs>
          <w:tab w:val="left" w:pos="851"/>
          <w:tab w:val="left" w:pos="526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14:paraId="43B47777" w14:textId="77777777" w:rsidR="003137A4" w:rsidRPr="00F43F6B" w:rsidRDefault="003137A4" w:rsidP="00DE7E6F">
      <w:pPr>
        <w:widowControl w:val="0"/>
        <w:tabs>
          <w:tab w:val="left" w:pos="851"/>
          <w:tab w:val="left" w:pos="526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14:paraId="7D57D95B" w14:textId="77777777" w:rsidR="003137A4" w:rsidRPr="00F43F6B" w:rsidRDefault="003137A4" w:rsidP="00DE7E6F">
      <w:pPr>
        <w:widowControl w:val="0"/>
        <w:tabs>
          <w:tab w:val="left" w:pos="851"/>
          <w:tab w:val="left" w:pos="5265"/>
        </w:tabs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14:paraId="2E3A830D" w14:textId="77777777" w:rsidR="008218CD" w:rsidRPr="00F43F6B" w:rsidRDefault="008218CD" w:rsidP="00DE7E6F">
      <w:pPr>
        <w:widowControl w:val="0"/>
        <w:tabs>
          <w:tab w:val="left" w:pos="851"/>
          <w:tab w:val="left" w:pos="5265"/>
        </w:tabs>
        <w:spacing w:after="0" w:line="360" w:lineRule="auto"/>
        <w:ind w:firstLine="709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14:paraId="15C26177" w14:textId="77777777" w:rsidR="00A60E42" w:rsidRPr="00F43F6B" w:rsidRDefault="00A60E42" w:rsidP="00DE7E6F">
      <w:pPr>
        <w:widowControl w:val="0"/>
        <w:tabs>
          <w:tab w:val="left" w:pos="851"/>
          <w:tab w:val="left" w:pos="5265"/>
        </w:tabs>
        <w:spacing w:after="0" w:line="360" w:lineRule="auto"/>
        <w:ind w:firstLine="709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14:paraId="5D21E09B" w14:textId="77777777" w:rsidR="00FB5C5B" w:rsidRPr="00F43F6B" w:rsidRDefault="00FB5C5B" w:rsidP="00DE7E6F">
      <w:pPr>
        <w:widowControl w:val="0"/>
        <w:tabs>
          <w:tab w:val="left" w:pos="851"/>
          <w:tab w:val="left" w:pos="5265"/>
        </w:tabs>
        <w:spacing w:after="0" w:line="360" w:lineRule="auto"/>
        <w:ind w:firstLine="709"/>
        <w:rPr>
          <w:rFonts w:ascii="Times New Roman" w:eastAsia="Calibri" w:hAnsi="Times New Roman" w:cs="Times New Roman"/>
          <w:kern w:val="2"/>
          <w:sz w:val="28"/>
          <w:szCs w:val="28"/>
          <w:lang w:val="kk-KZ" w:eastAsia="en-US"/>
        </w:rPr>
      </w:pPr>
      <w:r w:rsidRPr="00F43F6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lastRenderedPageBreak/>
        <w:t>ОБОЗНАЧЕНИЯ И СОКРАЩЕНИЯ</w:t>
      </w:r>
    </w:p>
    <w:p w14:paraId="77B273FF" w14:textId="77777777" w:rsidR="00FB5C5B" w:rsidRPr="00F43F6B" w:rsidRDefault="00FB5C5B" w:rsidP="00DE7E6F">
      <w:pPr>
        <w:widowControl w:val="0"/>
        <w:tabs>
          <w:tab w:val="left" w:pos="851"/>
          <w:tab w:val="left" w:pos="5265"/>
        </w:tabs>
        <w:spacing w:after="0" w:line="36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РК - Республика Казахстан</w:t>
      </w:r>
    </w:p>
    <w:p w14:paraId="1418E7BD" w14:textId="77777777" w:rsidR="00FB5C5B" w:rsidRPr="00F43F6B" w:rsidRDefault="00FB5C5B" w:rsidP="00DE7E6F">
      <w:pPr>
        <w:widowControl w:val="0"/>
        <w:tabs>
          <w:tab w:val="left" w:pos="851"/>
          <w:tab w:val="left" w:pos="5265"/>
        </w:tabs>
        <w:spacing w:after="0" w:line="36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ВИЧ - вирус иммунодефицита человека</w:t>
      </w:r>
    </w:p>
    <w:p w14:paraId="1A7EF8EE" w14:textId="77777777" w:rsidR="00FB5C5B" w:rsidRPr="00F43F6B" w:rsidRDefault="00FB5C5B" w:rsidP="00DE7E6F">
      <w:pPr>
        <w:widowControl w:val="0"/>
        <w:tabs>
          <w:tab w:val="left" w:pos="851"/>
          <w:tab w:val="left" w:pos="5265"/>
        </w:tabs>
        <w:spacing w:after="0" w:line="36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ЛУИН - люди употребляющие иньекционные наркотики</w:t>
      </w:r>
    </w:p>
    <w:p w14:paraId="14208FF1" w14:textId="77777777" w:rsidR="00FB5C5B" w:rsidRPr="00F43F6B" w:rsidRDefault="00FB5C5B" w:rsidP="00DE7E6F">
      <w:pPr>
        <w:widowControl w:val="0"/>
        <w:tabs>
          <w:tab w:val="left" w:pos="851"/>
          <w:tab w:val="left" w:pos="5265"/>
        </w:tabs>
        <w:spacing w:after="0" w:line="36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РС - работники секса</w:t>
      </w:r>
    </w:p>
    <w:p w14:paraId="403EBCFC" w14:textId="77777777" w:rsidR="00FB5C5B" w:rsidRPr="00F43F6B" w:rsidRDefault="00FB5C5B" w:rsidP="00DE7E6F">
      <w:pPr>
        <w:widowControl w:val="0"/>
        <w:tabs>
          <w:tab w:val="left" w:pos="851"/>
          <w:tab w:val="left" w:pos="5265"/>
        </w:tabs>
        <w:spacing w:after="0" w:line="36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МСМ - мужчина с мужчиной</w:t>
      </w:r>
    </w:p>
    <w:p w14:paraId="41E4DE5F" w14:textId="77777777" w:rsidR="00FB5C5B" w:rsidRPr="00F43F6B" w:rsidRDefault="00FB5C5B" w:rsidP="00DE7E6F">
      <w:pPr>
        <w:widowControl w:val="0"/>
        <w:tabs>
          <w:tab w:val="left" w:pos="851"/>
          <w:tab w:val="left" w:pos="5265"/>
        </w:tabs>
        <w:spacing w:after="0" w:line="36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ЛЖВ - люди живущие с ВИЧ</w:t>
      </w:r>
    </w:p>
    <w:p w14:paraId="0433BFA7" w14:textId="77777777" w:rsidR="00FB5C5B" w:rsidRPr="00F43F6B" w:rsidRDefault="00FB5C5B" w:rsidP="00DE7E6F">
      <w:pPr>
        <w:widowControl w:val="0"/>
        <w:tabs>
          <w:tab w:val="left" w:pos="851"/>
          <w:tab w:val="left" w:pos="5265"/>
        </w:tabs>
        <w:spacing w:after="0" w:line="36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СПИД - синдром приобретенного иммунодефицита</w:t>
      </w:r>
    </w:p>
    <w:p w14:paraId="504C14AD" w14:textId="77777777" w:rsidR="00FB5C5B" w:rsidRPr="00F43F6B" w:rsidRDefault="00FB5C5B" w:rsidP="00DE7E6F">
      <w:pPr>
        <w:widowControl w:val="0"/>
        <w:tabs>
          <w:tab w:val="left" w:pos="851"/>
          <w:tab w:val="left" w:pos="5265"/>
        </w:tabs>
        <w:spacing w:after="0" w:line="36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США - Соединенные Штаты Америки</w:t>
      </w:r>
    </w:p>
    <w:p w14:paraId="11C214BB" w14:textId="77777777" w:rsidR="00FB5C5B" w:rsidRPr="00F43F6B" w:rsidRDefault="00FB5C5B" w:rsidP="00DE7E6F">
      <w:pPr>
        <w:widowControl w:val="0"/>
        <w:tabs>
          <w:tab w:val="left" w:pos="851"/>
          <w:tab w:val="left" w:pos="5265"/>
        </w:tabs>
        <w:spacing w:after="0" w:line="36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ИУ - исправительные учреждения</w:t>
      </w:r>
    </w:p>
    <w:p w14:paraId="5DA20247" w14:textId="77777777" w:rsidR="00FB5C5B" w:rsidRPr="00F43F6B" w:rsidRDefault="00FB5C5B" w:rsidP="00DE7E6F">
      <w:pPr>
        <w:widowControl w:val="0"/>
        <w:tabs>
          <w:tab w:val="left" w:pos="851"/>
          <w:tab w:val="left" w:pos="5265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  <w:lang w:val="kk-KZ"/>
        </w:rPr>
        <w:t xml:space="preserve">СИ - </w:t>
      </w:r>
      <w:r w:rsidRPr="00F43F6B">
        <w:rPr>
          <w:rFonts w:ascii="Times New Roman" w:hAnsi="Times New Roman" w:cs="Times New Roman"/>
          <w:sz w:val="28"/>
          <w:szCs w:val="28"/>
        </w:rPr>
        <w:t>следственных изоляторах</w:t>
      </w:r>
    </w:p>
    <w:p w14:paraId="2B3E4E69" w14:textId="77777777" w:rsidR="00FB5C5B" w:rsidRPr="00F43F6B" w:rsidRDefault="00FB5C5B" w:rsidP="00DE7E6F">
      <w:pPr>
        <w:widowControl w:val="0"/>
        <w:tabs>
          <w:tab w:val="left" w:pos="851"/>
          <w:tab w:val="left" w:pos="5265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F43F6B">
        <w:rPr>
          <w:rFonts w:ascii="Times New Roman" w:hAnsi="Times New Roman" w:cs="Times New Roman"/>
          <w:sz w:val="28"/>
          <w:szCs w:val="28"/>
          <w:lang w:val="kk-KZ"/>
        </w:rPr>
        <w:t>ИВС – изолятор временного содержания</w:t>
      </w:r>
    </w:p>
    <w:p w14:paraId="1052EC36" w14:textId="77777777" w:rsidR="00FB5C5B" w:rsidRPr="00F43F6B" w:rsidRDefault="00FB5C5B" w:rsidP="00DE7E6F">
      <w:pPr>
        <w:widowControl w:val="0"/>
        <w:tabs>
          <w:tab w:val="left" w:pos="851"/>
          <w:tab w:val="left" w:pos="5265"/>
        </w:tabs>
        <w:spacing w:after="0" w:line="36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43F6B">
        <w:rPr>
          <w:rFonts w:ascii="Times New Roman" w:hAnsi="Times New Roman" w:cs="Times New Roman"/>
          <w:sz w:val="28"/>
          <w:szCs w:val="28"/>
          <w:lang w:val="kk-KZ"/>
        </w:rPr>
        <w:t xml:space="preserve">ЦВИИАН – центры временной изоляции и адаптации </w:t>
      </w:r>
      <w:r w:rsidR="00512FCD" w:rsidRPr="00F43F6B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F43F6B">
        <w:rPr>
          <w:rFonts w:ascii="Times New Roman" w:hAnsi="Times New Roman" w:cs="Times New Roman"/>
          <w:sz w:val="28"/>
          <w:szCs w:val="28"/>
          <w:lang w:val="kk-KZ"/>
        </w:rPr>
        <w:t>несовершеннолетних</w:t>
      </w:r>
    </w:p>
    <w:p w14:paraId="583C93D4" w14:textId="77777777" w:rsidR="00FB5C5B" w:rsidRPr="00F43F6B" w:rsidRDefault="00FB5C5B" w:rsidP="00DE7E6F">
      <w:pPr>
        <w:widowControl w:val="0"/>
        <w:tabs>
          <w:tab w:val="left" w:pos="851"/>
          <w:tab w:val="left" w:pos="5265"/>
        </w:tabs>
        <w:spacing w:after="0" w:line="36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УИС - уголовно-исполнительная система</w:t>
      </w:r>
    </w:p>
    <w:p w14:paraId="27001F68" w14:textId="77777777" w:rsidR="00FB5C5B" w:rsidRPr="00F43F6B" w:rsidRDefault="00FB5C5B" w:rsidP="00DE7E6F">
      <w:pPr>
        <w:widowControl w:val="0"/>
        <w:tabs>
          <w:tab w:val="left" w:pos="851"/>
          <w:tab w:val="left" w:pos="5265"/>
        </w:tabs>
        <w:spacing w:after="0" w:line="36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КУИС - комитет уголовно-исполнительной системы</w:t>
      </w:r>
    </w:p>
    <w:p w14:paraId="4AC1A821" w14:textId="77777777" w:rsidR="00FB5C5B" w:rsidRPr="00F43F6B" w:rsidRDefault="00FB5C5B" w:rsidP="00DE7E6F">
      <w:pPr>
        <w:widowControl w:val="0"/>
        <w:tabs>
          <w:tab w:val="left" w:pos="851"/>
          <w:tab w:val="left" w:pos="5265"/>
        </w:tabs>
        <w:spacing w:after="0" w:line="36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УКУИС - управление комитетом уголовно-исполнительной системы</w:t>
      </w:r>
    </w:p>
    <w:p w14:paraId="025BE18B" w14:textId="77777777" w:rsidR="00FB5C5B" w:rsidRPr="00F43F6B" w:rsidRDefault="00FB5C5B" w:rsidP="00DE7E6F">
      <w:pPr>
        <w:widowControl w:val="0"/>
        <w:tabs>
          <w:tab w:val="left" w:pos="851"/>
          <w:tab w:val="left" w:pos="5265"/>
        </w:tabs>
        <w:spacing w:after="0" w:line="36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ДЭН - дозорный эпидемиологический надзор</w:t>
      </w:r>
    </w:p>
    <w:p w14:paraId="19E84606" w14:textId="77777777" w:rsidR="00FB5C5B" w:rsidRPr="00F43F6B" w:rsidRDefault="00FB5C5B" w:rsidP="00DE7E6F">
      <w:pPr>
        <w:widowControl w:val="0"/>
        <w:tabs>
          <w:tab w:val="left" w:pos="851"/>
          <w:tab w:val="left" w:pos="5265"/>
        </w:tabs>
        <w:spacing w:after="0" w:line="36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ДЗ КО - департамент здравоохранения Карагандинской области</w:t>
      </w:r>
    </w:p>
    <w:p w14:paraId="7ED31451" w14:textId="77777777" w:rsidR="00FB5C5B" w:rsidRPr="00F43F6B" w:rsidRDefault="00FB5C5B" w:rsidP="00DE7E6F">
      <w:pPr>
        <w:widowControl w:val="0"/>
        <w:tabs>
          <w:tab w:val="left" w:pos="851"/>
          <w:tab w:val="left" w:pos="5265"/>
        </w:tabs>
        <w:spacing w:after="0" w:line="36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ПИН - потребители инъекционных наркотиков</w:t>
      </w:r>
    </w:p>
    <w:p w14:paraId="02BF6ADB" w14:textId="77777777" w:rsidR="00FB5C5B" w:rsidRPr="00F43F6B" w:rsidRDefault="00FB5C5B" w:rsidP="00DE7E6F">
      <w:pPr>
        <w:widowControl w:val="0"/>
        <w:tabs>
          <w:tab w:val="left" w:pos="851"/>
          <w:tab w:val="left" w:pos="5265"/>
        </w:tabs>
        <w:spacing w:after="0" w:line="36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МЛС - места лишения свободы</w:t>
      </w:r>
    </w:p>
    <w:p w14:paraId="0472F7C1" w14:textId="77777777" w:rsidR="00FB5C5B" w:rsidRPr="00F43F6B" w:rsidRDefault="00FB5C5B" w:rsidP="00DE7E6F">
      <w:pPr>
        <w:widowControl w:val="0"/>
        <w:tabs>
          <w:tab w:val="left" w:pos="851"/>
          <w:tab w:val="left" w:pos="5265"/>
        </w:tabs>
        <w:spacing w:after="0" w:line="36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ИППП - инфекции передающиеся половым путем</w:t>
      </w:r>
    </w:p>
    <w:p w14:paraId="49975053" w14:textId="77777777" w:rsidR="00FB5C5B" w:rsidRPr="00F43F6B" w:rsidRDefault="00FB5C5B" w:rsidP="00DE7E6F">
      <w:pPr>
        <w:widowControl w:val="0"/>
        <w:tabs>
          <w:tab w:val="left" w:pos="851"/>
          <w:tab w:val="left" w:pos="5265"/>
        </w:tabs>
        <w:spacing w:after="0" w:line="36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ИПП - инфекции половых путей</w:t>
      </w:r>
    </w:p>
    <w:p w14:paraId="4CF16D3D" w14:textId="77777777" w:rsidR="00FB5C5B" w:rsidRPr="00F43F6B" w:rsidRDefault="00FB5C5B" w:rsidP="00DE7E6F">
      <w:pPr>
        <w:widowControl w:val="0"/>
        <w:tabs>
          <w:tab w:val="left" w:pos="851"/>
          <w:tab w:val="left" w:pos="5265"/>
        </w:tabs>
        <w:spacing w:after="0" w:line="36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ИОМ - информационно-образовательные материалы</w:t>
      </w:r>
    </w:p>
    <w:p w14:paraId="64F899B2" w14:textId="77777777" w:rsidR="00FB5C5B" w:rsidRPr="00F43F6B" w:rsidRDefault="00FB5C5B" w:rsidP="00DE7E6F">
      <w:pPr>
        <w:widowControl w:val="0"/>
        <w:tabs>
          <w:tab w:val="left" w:pos="851"/>
          <w:tab w:val="left" w:pos="5265"/>
        </w:tabs>
        <w:spacing w:after="0" w:line="36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АРВ - антиретровирус</w:t>
      </w:r>
    </w:p>
    <w:p w14:paraId="302D2804" w14:textId="77777777" w:rsidR="00FB5C5B" w:rsidRPr="00F43F6B" w:rsidRDefault="00FB5C5B" w:rsidP="00DE7E6F">
      <w:pPr>
        <w:widowControl w:val="0"/>
        <w:tabs>
          <w:tab w:val="left" w:pos="851"/>
          <w:tab w:val="left" w:pos="5265"/>
        </w:tabs>
        <w:spacing w:after="0" w:line="36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АРТ - антиретровирусная терапия</w:t>
      </w:r>
    </w:p>
    <w:p w14:paraId="4F64FFF0" w14:textId="77777777" w:rsidR="00FB5C5B" w:rsidRPr="00F43F6B" w:rsidRDefault="00FB5C5B" w:rsidP="00DE7E6F">
      <w:pPr>
        <w:widowControl w:val="0"/>
        <w:tabs>
          <w:tab w:val="left" w:pos="851"/>
          <w:tab w:val="left" w:pos="5265"/>
        </w:tabs>
        <w:spacing w:after="0" w:line="36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НПО - неправительственные организации</w:t>
      </w:r>
    </w:p>
    <w:p w14:paraId="70BB75E6" w14:textId="77777777" w:rsidR="00FB5C5B" w:rsidRPr="00F43F6B" w:rsidRDefault="00FB5C5B" w:rsidP="00DE7E6F">
      <w:pPr>
        <w:widowControl w:val="0"/>
        <w:tabs>
          <w:tab w:val="left" w:pos="851"/>
          <w:tab w:val="left" w:pos="5265"/>
        </w:tabs>
        <w:spacing w:after="0" w:line="36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ВГС </w:t>
      </w: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- вирусный гепатит С</w:t>
      </w:r>
    </w:p>
    <w:p w14:paraId="62A6DEFB" w14:textId="77777777" w:rsidR="00FB5C5B" w:rsidRPr="00F43F6B" w:rsidRDefault="00FB5C5B" w:rsidP="00DE7E6F">
      <w:pPr>
        <w:widowControl w:val="0"/>
        <w:tabs>
          <w:tab w:val="left" w:pos="851"/>
          <w:tab w:val="left" w:pos="5265"/>
        </w:tabs>
        <w:spacing w:after="0" w:line="36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ПД - пункты доверия</w:t>
      </w:r>
    </w:p>
    <w:p w14:paraId="36C528B6" w14:textId="77777777" w:rsidR="00FB5C5B" w:rsidRPr="00F43F6B" w:rsidRDefault="00FB5C5B" w:rsidP="00DE7E6F">
      <w:pPr>
        <w:widowControl w:val="0"/>
        <w:tabs>
          <w:tab w:val="left" w:pos="851"/>
          <w:tab w:val="left" w:pos="5265"/>
        </w:tabs>
        <w:spacing w:after="0" w:line="36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УГН - уязвимые группы населения</w:t>
      </w:r>
    </w:p>
    <w:p w14:paraId="44B7ACAD" w14:textId="77777777" w:rsidR="00FB5C5B" w:rsidRPr="00F43F6B" w:rsidRDefault="00FB5C5B" w:rsidP="00DE7E6F">
      <w:pPr>
        <w:widowControl w:val="0"/>
        <w:tabs>
          <w:tab w:val="left" w:pos="851"/>
          <w:tab w:val="left" w:pos="5265"/>
        </w:tabs>
        <w:spacing w:after="0" w:line="36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lastRenderedPageBreak/>
        <w:t>СККК - сухая капля капиллярной крови</w:t>
      </w:r>
    </w:p>
    <w:p w14:paraId="55684B87" w14:textId="77777777" w:rsidR="00FB5C5B" w:rsidRPr="00F43F6B" w:rsidRDefault="00FB5C5B" w:rsidP="00DE7E6F">
      <w:pPr>
        <w:widowControl w:val="0"/>
        <w:tabs>
          <w:tab w:val="left" w:pos="851"/>
          <w:tab w:val="left" w:pos="5265"/>
        </w:tabs>
        <w:spacing w:after="0" w:line="36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УПН ООН - управление Ор</w:t>
      </w:r>
      <w:r w:rsidR="00512FCD"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ганизации Объединенных Наций по       </w:t>
      </w: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наркотикам и преступностью</w:t>
      </w:r>
    </w:p>
    <w:p w14:paraId="1D265C5A" w14:textId="77777777" w:rsidR="00FB5C5B" w:rsidRPr="00F43F6B" w:rsidRDefault="00FB5C5B" w:rsidP="00DE7E6F">
      <w:pPr>
        <w:widowControl w:val="0"/>
        <w:tabs>
          <w:tab w:val="left" w:pos="851"/>
          <w:tab w:val="left" w:pos="5265"/>
        </w:tabs>
        <w:spacing w:after="0" w:line="36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ПРООН – программа развития </w:t>
      </w: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Организации Объединенных Н</w:t>
      </w: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аций</w:t>
      </w:r>
    </w:p>
    <w:p w14:paraId="63B1A828" w14:textId="77777777" w:rsidR="00FB5C5B" w:rsidRPr="00F43F6B" w:rsidRDefault="00FB5C5B" w:rsidP="00DE7E6F">
      <w:pPr>
        <w:widowControl w:val="0"/>
        <w:tabs>
          <w:tab w:val="left" w:pos="851"/>
          <w:tab w:val="left" w:pos="5265"/>
        </w:tabs>
        <w:spacing w:after="0" w:line="36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ВОЗ - всемирная организация здравоохранения</w:t>
      </w:r>
    </w:p>
    <w:p w14:paraId="318D00F7" w14:textId="77777777" w:rsidR="00FB5C5B" w:rsidRPr="00F43F6B" w:rsidRDefault="00FB5C5B" w:rsidP="00DE7E6F">
      <w:pPr>
        <w:widowControl w:val="0"/>
        <w:tabs>
          <w:tab w:val="left" w:pos="851"/>
          <w:tab w:val="left" w:pos="5265"/>
        </w:tabs>
        <w:spacing w:after="0" w:line="360" w:lineRule="auto"/>
        <w:ind w:firstLine="709"/>
        <w:rPr>
          <w:rFonts w:ascii="Times New Roman" w:eastAsiaTheme="minorHAnsi" w:hAnsi="Times New Roman" w:cs="Times New Roman"/>
          <w:iCs/>
          <w:sz w:val="28"/>
          <w:szCs w:val="28"/>
          <w:shd w:val="clear" w:color="auto" w:fill="FFFFFF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ЮНЭЙДС - </w:t>
      </w:r>
      <w:r w:rsidRPr="00F43F6B">
        <w:rPr>
          <w:rFonts w:ascii="Times New Roman" w:eastAsiaTheme="minorHAnsi" w:hAnsi="Times New Roman" w:cs="Times New Roman"/>
          <w:iCs/>
          <w:sz w:val="28"/>
          <w:szCs w:val="28"/>
          <w:shd w:val="clear" w:color="auto" w:fill="FFFFFF"/>
          <w:lang w:val="en-US" w:eastAsia="en-US"/>
        </w:rPr>
        <w:t>Joint</w:t>
      </w:r>
      <w:r w:rsidRPr="00F43F6B">
        <w:rPr>
          <w:rFonts w:ascii="Times New Roman" w:eastAsiaTheme="minorHAnsi" w:hAnsi="Times New Roman" w:cs="Times New Roman"/>
          <w:iCs/>
          <w:sz w:val="28"/>
          <w:szCs w:val="28"/>
          <w:shd w:val="clear" w:color="auto" w:fill="FFFFFF"/>
          <w:lang w:eastAsia="en-US"/>
        </w:rPr>
        <w:t xml:space="preserve"> </w:t>
      </w:r>
      <w:r w:rsidRPr="00F43F6B">
        <w:rPr>
          <w:rFonts w:ascii="Times New Roman" w:eastAsiaTheme="minorHAnsi" w:hAnsi="Times New Roman" w:cs="Times New Roman"/>
          <w:iCs/>
          <w:sz w:val="28"/>
          <w:szCs w:val="28"/>
          <w:shd w:val="clear" w:color="auto" w:fill="FFFFFF"/>
          <w:lang w:val="en-US" w:eastAsia="en-US"/>
        </w:rPr>
        <w:t>United</w:t>
      </w:r>
      <w:r w:rsidRPr="00F43F6B">
        <w:rPr>
          <w:rFonts w:ascii="Times New Roman" w:eastAsiaTheme="minorHAnsi" w:hAnsi="Times New Roman" w:cs="Times New Roman"/>
          <w:iCs/>
          <w:sz w:val="28"/>
          <w:szCs w:val="28"/>
          <w:shd w:val="clear" w:color="auto" w:fill="FFFFFF"/>
          <w:lang w:eastAsia="en-US"/>
        </w:rPr>
        <w:t xml:space="preserve"> </w:t>
      </w:r>
      <w:r w:rsidRPr="00F43F6B">
        <w:rPr>
          <w:rFonts w:ascii="Times New Roman" w:eastAsiaTheme="minorHAnsi" w:hAnsi="Times New Roman" w:cs="Times New Roman"/>
          <w:iCs/>
          <w:sz w:val="28"/>
          <w:szCs w:val="28"/>
          <w:shd w:val="clear" w:color="auto" w:fill="FFFFFF"/>
          <w:lang w:val="en-US" w:eastAsia="en-US"/>
        </w:rPr>
        <w:t>Nations</w:t>
      </w:r>
      <w:r w:rsidRPr="00F43F6B">
        <w:rPr>
          <w:rFonts w:ascii="Times New Roman" w:eastAsiaTheme="minorHAnsi" w:hAnsi="Times New Roman" w:cs="Times New Roman"/>
          <w:i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43F6B">
        <w:rPr>
          <w:rFonts w:ascii="Times New Roman" w:eastAsiaTheme="minorHAnsi" w:hAnsi="Times New Roman" w:cs="Times New Roman"/>
          <w:iCs/>
          <w:sz w:val="28"/>
          <w:szCs w:val="28"/>
          <w:shd w:val="clear" w:color="auto" w:fill="FFFFFF"/>
          <w:lang w:val="en-US" w:eastAsia="en-US"/>
        </w:rPr>
        <w:t>Programme</w:t>
      </w:r>
      <w:proofErr w:type="spellEnd"/>
      <w:r w:rsidRPr="00F43F6B">
        <w:rPr>
          <w:rFonts w:ascii="Times New Roman" w:eastAsiaTheme="minorHAnsi" w:hAnsi="Times New Roman" w:cs="Times New Roman"/>
          <w:iCs/>
          <w:sz w:val="28"/>
          <w:szCs w:val="28"/>
          <w:shd w:val="clear" w:color="auto" w:fill="FFFFFF"/>
          <w:lang w:eastAsia="en-US"/>
        </w:rPr>
        <w:t xml:space="preserve"> </w:t>
      </w:r>
      <w:r w:rsidRPr="00F43F6B">
        <w:rPr>
          <w:rFonts w:ascii="Times New Roman" w:eastAsiaTheme="minorHAnsi" w:hAnsi="Times New Roman" w:cs="Times New Roman"/>
          <w:iCs/>
          <w:sz w:val="28"/>
          <w:szCs w:val="28"/>
          <w:shd w:val="clear" w:color="auto" w:fill="FFFFFF"/>
          <w:lang w:val="en-US" w:eastAsia="en-US"/>
        </w:rPr>
        <w:t>on</w:t>
      </w:r>
      <w:r w:rsidRPr="00F43F6B">
        <w:rPr>
          <w:rFonts w:ascii="Times New Roman" w:eastAsiaTheme="minorHAnsi" w:hAnsi="Times New Roman" w:cs="Times New Roman"/>
          <w:iCs/>
          <w:sz w:val="28"/>
          <w:szCs w:val="28"/>
          <w:shd w:val="clear" w:color="auto" w:fill="FFFFFF"/>
          <w:lang w:eastAsia="en-US"/>
        </w:rPr>
        <w:t xml:space="preserve"> </w:t>
      </w:r>
      <w:r w:rsidRPr="00F43F6B">
        <w:rPr>
          <w:rFonts w:ascii="Times New Roman" w:eastAsiaTheme="minorHAnsi" w:hAnsi="Times New Roman" w:cs="Times New Roman"/>
          <w:iCs/>
          <w:sz w:val="28"/>
          <w:szCs w:val="28"/>
          <w:shd w:val="clear" w:color="auto" w:fill="FFFFFF"/>
          <w:lang w:val="en-US" w:eastAsia="en-US"/>
        </w:rPr>
        <w:t>HIV</w:t>
      </w:r>
      <w:r w:rsidRPr="00F43F6B">
        <w:rPr>
          <w:rFonts w:ascii="Times New Roman" w:eastAsiaTheme="minorHAnsi" w:hAnsi="Times New Roman" w:cs="Times New Roman"/>
          <w:iCs/>
          <w:sz w:val="28"/>
          <w:szCs w:val="28"/>
          <w:shd w:val="clear" w:color="auto" w:fill="FFFFFF"/>
          <w:lang w:eastAsia="en-US"/>
        </w:rPr>
        <w:t>/</w:t>
      </w:r>
      <w:r w:rsidRPr="00F43F6B">
        <w:rPr>
          <w:rFonts w:ascii="Times New Roman" w:eastAsiaTheme="minorHAnsi" w:hAnsi="Times New Roman" w:cs="Times New Roman"/>
          <w:iCs/>
          <w:sz w:val="28"/>
          <w:szCs w:val="28"/>
          <w:shd w:val="clear" w:color="auto" w:fill="FFFFFF"/>
          <w:lang w:val="en-US" w:eastAsia="en-US"/>
        </w:rPr>
        <w:t>AIDS</w:t>
      </w:r>
    </w:p>
    <w:p w14:paraId="096AD5EE" w14:textId="77777777" w:rsidR="00FB5C5B" w:rsidRPr="00F43F6B" w:rsidRDefault="00FB5C5B" w:rsidP="00DE7E6F">
      <w:pPr>
        <w:widowControl w:val="0"/>
        <w:spacing w:after="0" w:line="360" w:lineRule="auto"/>
        <w:ind w:firstLine="709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F43F6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ДУИС – Департамент уголовно-исполнительной системы</w:t>
      </w:r>
    </w:p>
    <w:p w14:paraId="629DC8E6" w14:textId="77777777" w:rsidR="00FB5C5B" w:rsidRPr="00F43F6B" w:rsidRDefault="00FB5C5B" w:rsidP="00DE7E6F">
      <w:pPr>
        <w:widowControl w:val="0"/>
        <w:spacing w:after="0" w:line="360" w:lineRule="auto"/>
        <w:ind w:firstLine="709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F43F6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ДВД – Департамент внутренних дел</w:t>
      </w:r>
    </w:p>
    <w:p w14:paraId="5A311DA8" w14:textId="77777777" w:rsidR="00FB5C5B" w:rsidRPr="00F43F6B" w:rsidRDefault="00FB5C5B" w:rsidP="00DE7E6F">
      <w:pPr>
        <w:widowControl w:val="0"/>
        <w:spacing w:after="0" w:line="360" w:lineRule="auto"/>
        <w:ind w:firstLine="709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F43F6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ОДО – общества с дополнительной ответственностью</w:t>
      </w:r>
    </w:p>
    <w:p w14:paraId="294BAAC5" w14:textId="77777777" w:rsidR="00FB5C5B" w:rsidRPr="00F43F6B" w:rsidRDefault="00FB5C5B" w:rsidP="00DE7E6F">
      <w:pPr>
        <w:widowControl w:val="0"/>
        <w:spacing w:after="0" w:line="360" w:lineRule="auto"/>
        <w:ind w:firstLine="709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F43F6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ОКВД – Областной кожно-венерологический диспансер</w:t>
      </w:r>
    </w:p>
    <w:p w14:paraId="56E32141" w14:textId="77777777" w:rsidR="00FB5C5B" w:rsidRPr="00F43F6B" w:rsidRDefault="00FB5C5B" w:rsidP="00DE7E6F">
      <w:pPr>
        <w:widowControl w:val="0"/>
        <w:spacing w:after="0" w:line="360" w:lineRule="auto"/>
        <w:ind w:firstLine="709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F43F6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ОНД – отделы надзорной деятельности</w:t>
      </w:r>
    </w:p>
    <w:p w14:paraId="627FA4B6" w14:textId="77777777" w:rsidR="00FB5C5B" w:rsidRPr="00F43F6B" w:rsidRDefault="00FB5C5B" w:rsidP="00DE7E6F">
      <w:pPr>
        <w:widowControl w:val="0"/>
        <w:spacing w:after="0" w:line="360" w:lineRule="auto"/>
        <w:ind w:firstLine="709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F43F6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ОПТД – Областной противотуберкулезный диспансер</w:t>
      </w:r>
    </w:p>
    <w:p w14:paraId="55DEBBBF" w14:textId="77777777" w:rsidR="00FB5C5B" w:rsidRPr="00F43F6B" w:rsidRDefault="00FB5C5B" w:rsidP="00DE7E6F">
      <w:pPr>
        <w:widowControl w:val="0"/>
        <w:spacing w:after="0" w:line="360" w:lineRule="auto"/>
        <w:ind w:firstLine="709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F43F6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ОЦ ЗОЖ – Областной центр здорового образа жизни</w:t>
      </w:r>
    </w:p>
    <w:p w14:paraId="5CD58239" w14:textId="77777777" w:rsidR="00FB5C5B" w:rsidRPr="00F43F6B" w:rsidRDefault="00FB5C5B" w:rsidP="00DE7E6F">
      <w:pPr>
        <w:widowControl w:val="0"/>
        <w:spacing w:after="0" w:line="360" w:lineRule="auto"/>
        <w:ind w:firstLine="709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F43F6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ОЦ СПИД – Областной центр СПИД</w:t>
      </w:r>
    </w:p>
    <w:p w14:paraId="05F1BDDF" w14:textId="77777777" w:rsidR="00FB5C5B" w:rsidRPr="00F43F6B" w:rsidRDefault="00FB5C5B" w:rsidP="00DE7E6F">
      <w:pPr>
        <w:widowControl w:val="0"/>
        <w:spacing w:after="0" w:line="360" w:lineRule="auto"/>
        <w:ind w:firstLine="709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F43F6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ОЦК – Областной центр крови</w:t>
      </w:r>
    </w:p>
    <w:p w14:paraId="260DBC7A" w14:textId="77777777" w:rsidR="00FB5C5B" w:rsidRPr="00F43F6B" w:rsidRDefault="00FB5C5B" w:rsidP="00DE7E6F">
      <w:pPr>
        <w:widowControl w:val="0"/>
        <w:spacing w:after="0" w:line="360" w:lineRule="auto"/>
        <w:ind w:firstLine="709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F43F6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ПМСП – первичная медико-санитарная помощь</w:t>
      </w:r>
    </w:p>
    <w:p w14:paraId="78044B17" w14:textId="77777777" w:rsidR="00B03864" w:rsidRPr="00F43F6B" w:rsidRDefault="00FB5C5B" w:rsidP="00B03864">
      <w:pPr>
        <w:widowControl w:val="0"/>
        <w:spacing w:after="0" w:line="360" w:lineRule="auto"/>
        <w:ind w:firstLine="709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F43F6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УЗКО – Управление здравоохранением Карагандинской области</w:t>
      </w:r>
    </w:p>
    <w:p w14:paraId="57C1A917" w14:textId="77777777" w:rsidR="00FB5C5B" w:rsidRPr="00F43F6B" w:rsidRDefault="00FB5C5B" w:rsidP="00B03864">
      <w:pPr>
        <w:widowControl w:val="0"/>
        <w:spacing w:after="0" w:line="360" w:lineRule="auto"/>
        <w:ind w:firstLine="709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ОО – общественное объединение</w:t>
      </w:r>
    </w:p>
    <w:p w14:paraId="3B80BB63" w14:textId="77777777" w:rsidR="00FB5C5B" w:rsidRPr="00F43F6B" w:rsidRDefault="00FB5C5B" w:rsidP="00DE7E6F">
      <w:pPr>
        <w:widowControl w:val="0"/>
      </w:pPr>
    </w:p>
    <w:p w14:paraId="54A18B3F" w14:textId="77777777" w:rsidR="00821F1C" w:rsidRPr="00F43F6B" w:rsidRDefault="00821F1C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67D843" w14:textId="77777777" w:rsidR="00821F1C" w:rsidRPr="00F43F6B" w:rsidRDefault="00821F1C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E05D28" w14:textId="77777777" w:rsidR="00821F1C" w:rsidRPr="00F43F6B" w:rsidRDefault="00821F1C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6280B3" w14:textId="77777777" w:rsidR="00821F1C" w:rsidRPr="00F43F6B" w:rsidRDefault="00821F1C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F04393" w14:textId="77777777" w:rsidR="00821F1C" w:rsidRPr="00F43F6B" w:rsidRDefault="00821F1C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5D0B49" w14:textId="77777777" w:rsidR="00821F1C" w:rsidRPr="00F43F6B" w:rsidRDefault="00821F1C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86C1CA" w14:textId="77777777" w:rsidR="00821F1C" w:rsidRPr="00F43F6B" w:rsidRDefault="00821F1C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C54D27" w14:textId="77777777" w:rsidR="00821F1C" w:rsidRPr="00F43F6B" w:rsidRDefault="00821F1C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2DCB3A" w14:textId="77777777" w:rsidR="009C7466" w:rsidRPr="00F43F6B" w:rsidRDefault="009C7466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DA45CA" w14:textId="77777777" w:rsidR="00821F1C" w:rsidRPr="00F43F6B" w:rsidRDefault="00821F1C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B4286F" w14:textId="77777777" w:rsidR="003137A4" w:rsidRPr="00F43F6B" w:rsidRDefault="003137A4" w:rsidP="00DE7E6F">
      <w:pPr>
        <w:pStyle w:val="a7"/>
        <w:widowControl w:val="0"/>
        <w:spacing w:line="360" w:lineRule="auto"/>
        <w:ind w:firstLine="709"/>
        <w:jc w:val="both"/>
        <w:rPr>
          <w:bCs/>
          <w:color w:val="auto"/>
          <w:sz w:val="28"/>
          <w:szCs w:val="28"/>
          <w:lang w:eastAsia="ru-RU"/>
        </w:rPr>
      </w:pPr>
    </w:p>
    <w:p w14:paraId="6A7FD9D4" w14:textId="77777777" w:rsidR="00821F1C" w:rsidRPr="00F43F6B" w:rsidRDefault="00821F1C" w:rsidP="00DE7E6F">
      <w:pPr>
        <w:pStyle w:val="a7"/>
        <w:widowControl w:val="0"/>
        <w:spacing w:line="360" w:lineRule="auto"/>
        <w:ind w:firstLine="709"/>
        <w:jc w:val="both"/>
        <w:rPr>
          <w:b/>
          <w:bCs/>
          <w:color w:val="auto"/>
          <w:sz w:val="28"/>
          <w:szCs w:val="28"/>
          <w:lang w:eastAsia="ru-RU"/>
        </w:rPr>
      </w:pPr>
      <w:r w:rsidRPr="00F43F6B">
        <w:rPr>
          <w:b/>
          <w:bCs/>
          <w:color w:val="auto"/>
          <w:sz w:val="28"/>
          <w:szCs w:val="28"/>
          <w:lang w:eastAsia="ru-RU"/>
        </w:rPr>
        <w:lastRenderedPageBreak/>
        <w:t xml:space="preserve">Введение </w:t>
      </w:r>
    </w:p>
    <w:p w14:paraId="45D47A00" w14:textId="77777777" w:rsidR="00821F1C" w:rsidRPr="00F43F6B" w:rsidRDefault="00821F1C" w:rsidP="00DE7E6F">
      <w:pPr>
        <w:pStyle w:val="a7"/>
        <w:widowControl w:val="0"/>
        <w:spacing w:line="360" w:lineRule="auto"/>
        <w:ind w:firstLine="709"/>
        <w:jc w:val="both"/>
        <w:rPr>
          <w:bCs/>
          <w:color w:val="auto"/>
          <w:sz w:val="28"/>
          <w:szCs w:val="28"/>
          <w:lang w:val="kk-KZ" w:eastAsia="ru-RU"/>
        </w:rPr>
      </w:pPr>
      <w:r w:rsidRPr="00F43F6B">
        <w:rPr>
          <w:bCs/>
          <w:color w:val="auto"/>
          <w:sz w:val="28"/>
          <w:szCs w:val="28"/>
          <w:lang w:eastAsia="ru-RU"/>
        </w:rPr>
        <w:t>Актуальность проблемы</w:t>
      </w:r>
      <w:r w:rsidRPr="00F43F6B">
        <w:rPr>
          <w:bCs/>
          <w:color w:val="auto"/>
          <w:sz w:val="28"/>
          <w:szCs w:val="28"/>
          <w:lang w:val="kk-KZ" w:eastAsia="ru-RU"/>
        </w:rPr>
        <w:t>:</w:t>
      </w:r>
    </w:p>
    <w:p w14:paraId="03591FA1" w14:textId="77777777" w:rsidR="00821F1C" w:rsidRPr="00F43F6B" w:rsidRDefault="00821F1C" w:rsidP="00DE7E6F">
      <w:pPr>
        <w:pStyle w:val="a7"/>
        <w:widowControl w:val="0"/>
        <w:spacing w:line="360" w:lineRule="auto"/>
        <w:ind w:firstLine="567"/>
        <w:jc w:val="both"/>
        <w:rPr>
          <w:bCs/>
          <w:color w:val="auto"/>
          <w:sz w:val="28"/>
          <w:szCs w:val="28"/>
          <w:lang w:val="kk-KZ" w:eastAsia="ru-RU"/>
        </w:rPr>
      </w:pPr>
      <w:r w:rsidRPr="00F43F6B">
        <w:rPr>
          <w:bCs/>
          <w:color w:val="auto"/>
          <w:sz w:val="28"/>
          <w:szCs w:val="28"/>
          <w:lang w:val="kk-KZ" w:eastAsia="ru-RU"/>
        </w:rPr>
        <w:t>Пандемия ВИЧ/СПИДа продолжается четверть века, за это время она зарегистрирована во всех странах мира. По оценкам экспертов ВОЗ (201</w:t>
      </w:r>
      <w:r w:rsidR="00045EFC" w:rsidRPr="00F43F6B">
        <w:rPr>
          <w:bCs/>
          <w:color w:val="auto"/>
          <w:sz w:val="28"/>
          <w:szCs w:val="28"/>
          <w:lang w:val="kk-KZ" w:eastAsia="ru-RU"/>
        </w:rPr>
        <w:t>7</w:t>
      </w:r>
      <w:r w:rsidRPr="00F43F6B">
        <w:rPr>
          <w:bCs/>
          <w:color w:val="auto"/>
          <w:sz w:val="28"/>
          <w:szCs w:val="28"/>
          <w:lang w:val="kk-KZ" w:eastAsia="ru-RU"/>
        </w:rPr>
        <w:t xml:space="preserve">г.) в мире 36,7 млн. человек больны ВИЧ-инфекцей, причем почти 2,1 млн. </w:t>
      </w:r>
      <w:r w:rsidR="0001205E" w:rsidRPr="00F43F6B">
        <w:rPr>
          <w:bCs/>
          <w:color w:val="auto"/>
          <w:sz w:val="28"/>
          <w:szCs w:val="28"/>
          <w:lang w:val="kk-KZ" w:eastAsia="ru-RU"/>
        </w:rPr>
        <w:t>д</w:t>
      </w:r>
      <w:r w:rsidR="00045EFC" w:rsidRPr="00F43F6B">
        <w:rPr>
          <w:bCs/>
          <w:color w:val="auto"/>
          <w:sz w:val="28"/>
          <w:szCs w:val="28"/>
          <w:lang w:val="kk-KZ" w:eastAsia="ru-RU"/>
        </w:rPr>
        <w:t xml:space="preserve">етей </w:t>
      </w:r>
      <w:r w:rsidRPr="00F43F6B">
        <w:rPr>
          <w:bCs/>
          <w:color w:val="auto"/>
          <w:sz w:val="28"/>
          <w:szCs w:val="28"/>
          <w:lang w:val="kk-KZ" w:eastAsia="ru-RU"/>
        </w:rPr>
        <w:t>заразились в 201</w:t>
      </w:r>
      <w:r w:rsidR="00045EFC" w:rsidRPr="00F43F6B">
        <w:rPr>
          <w:bCs/>
          <w:color w:val="auto"/>
          <w:sz w:val="28"/>
          <w:szCs w:val="28"/>
          <w:lang w:val="kk-KZ" w:eastAsia="ru-RU"/>
        </w:rPr>
        <w:t>7</w:t>
      </w:r>
      <w:r w:rsidRPr="00F43F6B">
        <w:rPr>
          <w:bCs/>
          <w:color w:val="auto"/>
          <w:sz w:val="28"/>
          <w:szCs w:val="28"/>
          <w:lang w:val="kk-KZ" w:eastAsia="ru-RU"/>
        </w:rPr>
        <w:t xml:space="preserve"> году (ЮНЕЙДС, 201</w:t>
      </w:r>
      <w:r w:rsidR="00045EFC" w:rsidRPr="00F43F6B">
        <w:rPr>
          <w:bCs/>
          <w:color w:val="auto"/>
          <w:sz w:val="28"/>
          <w:szCs w:val="28"/>
          <w:lang w:val="kk-KZ" w:eastAsia="ru-RU"/>
        </w:rPr>
        <w:t>7</w:t>
      </w:r>
      <w:r w:rsidRPr="00F43F6B">
        <w:rPr>
          <w:bCs/>
          <w:color w:val="auto"/>
          <w:sz w:val="28"/>
          <w:szCs w:val="28"/>
          <w:lang w:val="kk-KZ" w:eastAsia="ru-RU"/>
        </w:rPr>
        <w:t>). От СПИДа скончались около 1,1 млн. человек. Болезнь поражает, прежде всего, людей репродуктивного и трудоспособного возраста, протекает длительно и проводит к 100% летальности. Данная инфекция, кроме всего прочего, угрожает экономической стабильности стран, так как требуются огромные финансовые средства для оказания медицинской и социальной помощи больным. Масштабность пандемии ВИЧ/СПИДа, отсутствие средств специфической профилактики, дорогостоящее лечение дают право отнести ВИЧ/СПИД к мировым и наиболее важным проблемам (Покровский В.В., 1996,; Покровский В.В. и др., 2000; ЮНЕЙДС, 2001; Покровский В.В. и др., 2004). Несмотря на значительный прогресс в изучении различных аспектов ВИЧ/СПИДа, в том числе и применение антиретровирусной терапии, заболеваемость и смертность остаются высокими.</w:t>
      </w:r>
    </w:p>
    <w:p w14:paraId="0D1F1DDC" w14:textId="77777777" w:rsidR="00821F1C" w:rsidRPr="00F43F6B" w:rsidRDefault="00821F1C" w:rsidP="00DE7E6F">
      <w:pPr>
        <w:pStyle w:val="a7"/>
        <w:widowControl w:val="0"/>
        <w:spacing w:line="360" w:lineRule="auto"/>
        <w:ind w:firstLine="567"/>
        <w:jc w:val="both"/>
        <w:rPr>
          <w:bCs/>
          <w:color w:val="auto"/>
          <w:sz w:val="28"/>
          <w:szCs w:val="28"/>
          <w:lang w:val="kk-KZ" w:eastAsia="ru-RU"/>
        </w:rPr>
      </w:pPr>
      <w:r w:rsidRPr="00F43F6B">
        <w:rPr>
          <w:bCs/>
          <w:color w:val="auto"/>
          <w:sz w:val="28"/>
          <w:szCs w:val="28"/>
          <w:lang w:val="kk-KZ" w:eastAsia="ru-RU"/>
        </w:rPr>
        <w:t>В настоящее время в Казахстане ВИЧ-инфекция уже прошла первую – «начальную» стадию эпидемии (инфекция в основном присуща лицам с высоким поведенчиским риском: представители секс индустрии, потребители парентеральных наркотиков, мужчины, выступающие в половые контакты с мужчинами) и теперь находится во второй стадии эпидемического процесса – «концентрированной», которая характеризуется высокой пораженностью групп риска и ростом заболеваемости среди населения в целом.</w:t>
      </w:r>
    </w:p>
    <w:p w14:paraId="7DC94780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  <w:lang w:val="kk-KZ"/>
        </w:rPr>
        <w:t>Карагандинская область</w:t>
      </w:r>
      <w:r w:rsidRPr="00F43F6B">
        <w:rPr>
          <w:rFonts w:ascii="Times New Roman" w:hAnsi="Times New Roman" w:cs="Times New Roman"/>
          <w:sz w:val="28"/>
          <w:szCs w:val="28"/>
        </w:rPr>
        <w:t xml:space="preserve"> вступила в новую фазу эпидемии ВИЧ-инфекции, для которой наиболее характерным явилось распространение</w:t>
      </w:r>
      <w:r w:rsidRPr="00F43F6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43F6B">
        <w:rPr>
          <w:rFonts w:ascii="Times New Roman" w:hAnsi="Times New Roman" w:cs="Times New Roman"/>
          <w:sz w:val="28"/>
          <w:szCs w:val="28"/>
        </w:rPr>
        <w:t>ВИЧ</w:t>
      </w:r>
      <w:r w:rsidRPr="00F43F6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43F6B">
        <w:rPr>
          <w:rFonts w:ascii="Times New Roman" w:hAnsi="Times New Roman" w:cs="Times New Roman"/>
          <w:sz w:val="28"/>
          <w:szCs w:val="28"/>
        </w:rPr>
        <w:t xml:space="preserve">через кровь при инъекционном употреблении наркотиков. Вместе с тем в последнее время в области ежегодно увеличивается число случаев заражения в результате незащищенных </w:t>
      </w:r>
      <w:r w:rsidRPr="00F43F6B">
        <w:rPr>
          <w:rFonts w:ascii="Times New Roman" w:hAnsi="Times New Roman" w:cs="Times New Roman"/>
          <w:sz w:val="28"/>
          <w:szCs w:val="28"/>
        </w:rPr>
        <w:lastRenderedPageBreak/>
        <w:t>половых</w:t>
      </w:r>
      <w:r w:rsidRPr="00F43F6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43F6B">
        <w:rPr>
          <w:rFonts w:ascii="Times New Roman" w:hAnsi="Times New Roman" w:cs="Times New Roman"/>
          <w:sz w:val="28"/>
          <w:szCs w:val="28"/>
        </w:rPr>
        <w:t>контактов и случаев распространения ВИЧ от ВИЧ-инфицированной матери к ребенку. Это свидетельствует о том, что эпидемия ВИЧ/СПИДа в Карагандинской области начинает затрагивать не только группы высокого риска, но и широкие слои населения.</w:t>
      </w:r>
      <w:r w:rsidRPr="00F43F6B">
        <w:rPr>
          <w:rFonts w:ascii="Times New Roman" w:hAnsi="Times New Roman" w:cs="Times New Roman"/>
          <w:sz w:val="28"/>
          <w:szCs w:val="28"/>
        </w:rPr>
        <w:tab/>
      </w:r>
      <w:r w:rsidRPr="00F43F6B">
        <w:rPr>
          <w:rFonts w:ascii="Times New Roman" w:hAnsi="Times New Roman" w:cs="Times New Roman"/>
          <w:sz w:val="28"/>
          <w:szCs w:val="28"/>
        </w:rPr>
        <w:tab/>
      </w:r>
      <w:r w:rsidRPr="00F43F6B">
        <w:rPr>
          <w:rFonts w:ascii="Times New Roman" w:hAnsi="Times New Roman" w:cs="Times New Roman"/>
          <w:sz w:val="28"/>
          <w:szCs w:val="28"/>
        </w:rPr>
        <w:tab/>
      </w:r>
      <w:r w:rsidRPr="00F43F6B">
        <w:rPr>
          <w:rFonts w:ascii="Times New Roman" w:hAnsi="Times New Roman" w:cs="Times New Roman"/>
          <w:sz w:val="28"/>
          <w:szCs w:val="28"/>
        </w:rPr>
        <w:tab/>
      </w:r>
    </w:p>
    <w:p w14:paraId="2DC8FDC0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bCs/>
          <w:sz w:val="28"/>
          <w:szCs w:val="28"/>
        </w:rPr>
        <w:t>В Караганде 2017 году выявлено 368 случаев ВИЧ инфекции (2016г. – 372), отмечается снижение на 4 случая. Показатель заболеваемости снизился на 1,1% и составил - 26,6 на 100 тысяч населения (2016 г.- 26,9), при республиканском -16,2</w:t>
      </w:r>
      <w:r w:rsidRPr="00F43F6B">
        <w:rPr>
          <w:rFonts w:ascii="Times New Roman" w:hAnsi="Times New Roman" w:cs="Times New Roman"/>
          <w:sz w:val="28"/>
          <w:szCs w:val="28"/>
        </w:rPr>
        <w:t xml:space="preserve">. </w:t>
      </w:r>
      <w:r w:rsidRPr="00F43F6B">
        <w:rPr>
          <w:rFonts w:ascii="Times New Roman" w:hAnsi="Times New Roman" w:cs="Times New Roman"/>
          <w:bCs/>
          <w:sz w:val="28"/>
          <w:szCs w:val="28"/>
        </w:rPr>
        <w:t>Общее количество зарегистрированных случаев ВИЧ-инфекции - 5068.</w:t>
      </w:r>
    </w:p>
    <w:p w14:paraId="12BB7928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bCs/>
          <w:sz w:val="28"/>
          <w:szCs w:val="28"/>
        </w:rPr>
        <w:t>Показатель распространенности ВИЧ-инфекции составляет 214,8 на 100 тысяч населения, республиканском – 117,7.</w:t>
      </w:r>
    </w:p>
    <w:p w14:paraId="3D23B52B" w14:textId="77777777" w:rsidR="003C18C1" w:rsidRPr="00F43F6B" w:rsidRDefault="00821F1C" w:rsidP="00DE7E6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eastAsia="Times New Roman" w:hAnsi="Times New Roman" w:cs="Times New Roman"/>
          <w:sz w:val="28"/>
          <w:szCs w:val="28"/>
        </w:rPr>
        <w:t xml:space="preserve">Зачастую ВИЧ-инфицированные регистрируются в Караганде, Темиртау, Балхаше, Шахтинске, Приозерске. А среди сельских жителей в Бухар-Жырауском, Абайском, Жанааркинском, Актогайском районах </w:t>
      </w:r>
      <w:r w:rsidRPr="00F43F6B">
        <w:rPr>
          <w:rFonts w:ascii="Times New Roman" w:hAnsi="Times New Roman" w:cs="Times New Roman"/>
          <w:bCs/>
          <w:sz w:val="28"/>
          <w:szCs w:val="28"/>
        </w:rPr>
        <w:t>[1]</w:t>
      </w:r>
      <w:r w:rsidRPr="00F43F6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43F6B">
        <w:rPr>
          <w:rFonts w:ascii="Times New Roman" w:eastAsia="Times New Roman" w:hAnsi="Times New Roman" w:cs="Times New Roman"/>
          <w:sz w:val="28"/>
          <w:szCs w:val="28"/>
        </w:rPr>
        <w:tab/>
      </w:r>
      <w:r w:rsidRPr="00F43F6B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F43F6B">
        <w:rPr>
          <w:rFonts w:ascii="Times New Roman" w:hAnsi="Times New Roman" w:cs="Times New Roman"/>
          <w:sz w:val="28"/>
          <w:szCs w:val="28"/>
        </w:rPr>
        <w:t>ысокий уровень заболеваемости ВИЧ-инфекцией отмечается в ряде стран, так общее число россиян, инфицированных ВИЧ, зарегистрированных в Российской Федерации на 31 декабря 2015 г., достигло 1 006 388 человек (по предварительным данным на 3.02.2016 г.). Из них умерло по разным причинам 212 579 ВИЧ-инфицированных, в т.ч. 27 564 в 2015 году (на 12,9% больше, чем за аналогичный период 2014 г.) по данным формы мониторинга Роспотребнадзора. Показатель заболеваемости в 2015 г. составил 63,6 на 100 тыс. населения (</w:t>
      </w:r>
      <w:r w:rsidR="002B05F2" w:rsidRPr="00F43F6B">
        <w:rPr>
          <w:rFonts w:ascii="Times New Roman" w:hAnsi="Times New Roman" w:cs="Times New Roman"/>
          <w:sz w:val="28"/>
          <w:szCs w:val="28"/>
          <w:lang w:val="kk-KZ"/>
        </w:rPr>
        <w:t>ЮНЭ</w:t>
      </w:r>
      <w:r w:rsidRPr="00F43F6B">
        <w:rPr>
          <w:rFonts w:ascii="Times New Roman" w:hAnsi="Times New Roman" w:cs="Times New Roman"/>
          <w:sz w:val="28"/>
          <w:szCs w:val="28"/>
          <w:lang w:val="kk-KZ"/>
        </w:rPr>
        <w:t>ЙДС, 2015 г.</w:t>
      </w:r>
      <w:r w:rsidRPr="00F43F6B">
        <w:rPr>
          <w:rFonts w:ascii="Times New Roman" w:hAnsi="Times New Roman" w:cs="Times New Roman"/>
          <w:sz w:val="28"/>
          <w:szCs w:val="28"/>
        </w:rPr>
        <w:t>)</w:t>
      </w:r>
      <w:r w:rsidRPr="00F43F6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C18C1" w:rsidRPr="00F43F6B">
        <w:rPr>
          <w:rFonts w:ascii="Times New Roman" w:hAnsi="Times New Roman" w:cs="Times New Roman"/>
          <w:sz w:val="28"/>
          <w:szCs w:val="28"/>
        </w:rPr>
        <w:tab/>
      </w:r>
      <w:r w:rsidR="003C18C1" w:rsidRPr="00F43F6B">
        <w:rPr>
          <w:rFonts w:ascii="Times New Roman" w:hAnsi="Times New Roman" w:cs="Times New Roman"/>
          <w:sz w:val="28"/>
          <w:szCs w:val="28"/>
        </w:rPr>
        <w:tab/>
      </w:r>
      <w:r w:rsidR="003C18C1" w:rsidRPr="00F43F6B">
        <w:rPr>
          <w:rFonts w:ascii="Times New Roman" w:hAnsi="Times New Roman" w:cs="Times New Roman"/>
          <w:sz w:val="28"/>
          <w:szCs w:val="28"/>
        </w:rPr>
        <w:tab/>
      </w:r>
      <w:r w:rsidR="003C18C1" w:rsidRPr="00F43F6B">
        <w:rPr>
          <w:rFonts w:ascii="Times New Roman" w:hAnsi="Times New Roman" w:cs="Times New Roman"/>
          <w:sz w:val="28"/>
          <w:szCs w:val="28"/>
        </w:rPr>
        <w:tab/>
      </w:r>
      <w:r w:rsidR="003C18C1" w:rsidRPr="00F43F6B">
        <w:rPr>
          <w:rFonts w:ascii="Times New Roman" w:hAnsi="Times New Roman" w:cs="Times New Roman"/>
          <w:sz w:val="28"/>
          <w:szCs w:val="28"/>
        </w:rPr>
        <w:tab/>
      </w:r>
      <w:r w:rsidR="003C18C1" w:rsidRPr="00F43F6B">
        <w:rPr>
          <w:rFonts w:ascii="Times New Roman" w:hAnsi="Times New Roman" w:cs="Times New Roman"/>
          <w:sz w:val="28"/>
          <w:szCs w:val="28"/>
        </w:rPr>
        <w:tab/>
      </w:r>
    </w:p>
    <w:p w14:paraId="1DEA10F5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Таким образом, в связи с высокой заболеваемостью, летальностью, смертностью населения от ВИЧ/СПИДа, экономической, социальной значимостью, пораженностью лиц </w:t>
      </w:r>
      <w:r w:rsidRPr="00F43F6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репродуктивного и трудоспособного возраста, </w:t>
      </w:r>
      <w:r w:rsidRPr="00F43F6B">
        <w:rPr>
          <w:rFonts w:ascii="Times New Roman" w:hAnsi="Times New Roman" w:cs="Times New Roman"/>
          <w:sz w:val="28"/>
          <w:szCs w:val="28"/>
        </w:rPr>
        <w:t>активизацией выхода эпидемии из уязвимых групп населения в общую популяцию</w:t>
      </w:r>
      <w:r w:rsidRPr="00F43F6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людей, а также перехода ВИЧ/СПИДа во вторую «концентрированную» стадию развития возникла необходимость изучить  </w:t>
      </w:r>
      <w:r w:rsidRPr="00F43F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особенности проявления  эпидемического процесса в современных условиях ВИЧ-инфекции в Карагандинской области для оптимизации </w:t>
      </w:r>
      <w:r w:rsidRPr="00F43F6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профилактических и</w:t>
      </w:r>
      <w:r w:rsidRPr="00F43F6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43F6B">
        <w:rPr>
          <w:rStyle w:val="hl"/>
          <w:rFonts w:ascii="Times New Roman" w:hAnsi="Times New Roman" w:cs="Times New Roman"/>
          <w:sz w:val="28"/>
          <w:szCs w:val="28"/>
        </w:rPr>
        <w:t>противоэпидемических</w:t>
      </w:r>
      <w:r w:rsidRPr="00F43F6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43F6B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мероприятий.</w:t>
      </w:r>
    </w:p>
    <w:p w14:paraId="379954C8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3F6B">
        <w:rPr>
          <w:rFonts w:ascii="Times New Roman" w:hAnsi="Times New Roman" w:cs="Times New Roman"/>
          <w:b/>
          <w:bCs/>
          <w:sz w:val="28"/>
          <w:szCs w:val="28"/>
        </w:rPr>
        <w:t>Цель исследования:</w:t>
      </w:r>
      <w:r w:rsidRPr="00F43F6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43F6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оценить </w:t>
      </w:r>
      <w:r w:rsidRPr="00F43F6B">
        <w:rPr>
          <w:rFonts w:ascii="Times New Roman" w:hAnsi="Times New Roman" w:cs="Times New Roman"/>
          <w:sz w:val="28"/>
          <w:szCs w:val="28"/>
          <w:shd w:val="clear" w:color="auto" w:fill="FFFFFF"/>
        </w:rPr>
        <w:t>особенности проявления эпидемического процес</w:t>
      </w:r>
      <w:r w:rsidR="002B05F2" w:rsidRPr="00F43F6B">
        <w:rPr>
          <w:rFonts w:ascii="Times New Roman" w:hAnsi="Times New Roman" w:cs="Times New Roman"/>
          <w:sz w:val="28"/>
          <w:szCs w:val="28"/>
          <w:shd w:val="clear" w:color="auto" w:fill="FFFFFF"/>
        </w:rPr>
        <w:t>са ВИЧ/СПИД</w:t>
      </w:r>
      <w:r w:rsidRPr="00F43F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Карагандинской области для оптимизации профилактических и</w:t>
      </w:r>
      <w:r w:rsidRPr="00F43F6B">
        <w:rPr>
          <w:rStyle w:val="apple-converted-space"/>
          <w:szCs w:val="28"/>
          <w:shd w:val="clear" w:color="auto" w:fill="FFFFFF"/>
        </w:rPr>
        <w:t> </w:t>
      </w:r>
      <w:r w:rsidRPr="00F43F6B">
        <w:rPr>
          <w:rStyle w:val="hl"/>
          <w:rFonts w:ascii="Times New Roman" w:hAnsi="Times New Roman" w:cs="Times New Roman"/>
          <w:sz w:val="28"/>
          <w:szCs w:val="28"/>
        </w:rPr>
        <w:t>противоэпидемических</w:t>
      </w:r>
      <w:r w:rsidRPr="00F43F6B">
        <w:rPr>
          <w:rStyle w:val="apple-converted-space"/>
          <w:szCs w:val="28"/>
          <w:shd w:val="clear" w:color="auto" w:fill="FFFFFF"/>
        </w:rPr>
        <w:t> </w:t>
      </w:r>
      <w:r w:rsidRPr="00F43F6B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мероприятий.</w:t>
      </w:r>
    </w:p>
    <w:p w14:paraId="105644F7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F6B">
        <w:rPr>
          <w:rFonts w:ascii="Times New Roman" w:hAnsi="Times New Roman" w:cs="Times New Roman"/>
          <w:b/>
          <w:sz w:val="28"/>
          <w:szCs w:val="28"/>
        </w:rPr>
        <w:t>Задачи исследования:</w:t>
      </w:r>
    </w:p>
    <w:p w14:paraId="58A07612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1. Определить уровень, динамику и структуру заболеваемости ВИЧ/ </w:t>
      </w:r>
      <w:r w:rsidRPr="00F43F6B">
        <w:rPr>
          <w:rFonts w:ascii="Times New Roman" w:hAnsi="Times New Roman" w:cs="Times New Roman"/>
          <w:sz w:val="28"/>
          <w:szCs w:val="28"/>
          <w:lang w:val="kk-KZ"/>
        </w:rPr>
        <w:t>СПИДа в Карагандинской области за период 200</w:t>
      </w:r>
      <w:r w:rsidRPr="00F43F6B">
        <w:rPr>
          <w:rFonts w:ascii="Times New Roman" w:hAnsi="Times New Roman" w:cs="Times New Roman"/>
          <w:sz w:val="28"/>
          <w:szCs w:val="28"/>
        </w:rPr>
        <w:t>6</w:t>
      </w:r>
      <w:r w:rsidRPr="00F43F6B">
        <w:rPr>
          <w:rFonts w:ascii="Times New Roman" w:hAnsi="Times New Roman" w:cs="Times New Roman"/>
          <w:sz w:val="28"/>
          <w:szCs w:val="28"/>
          <w:lang w:val="kk-KZ"/>
        </w:rPr>
        <w:t>-2016 годы.</w:t>
      </w:r>
    </w:p>
    <w:p w14:paraId="1EDE6F2D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2. Установить особенности развития эпидемического процесса ВИЧ-инфекции в Карагандинской области за период 2006-2016гг. на этапе концентрированной стадии эпидемии ВИЧ/СПИД.</w:t>
      </w:r>
    </w:p>
    <w:p w14:paraId="565BD4A2" w14:textId="77777777" w:rsidR="00821F1C" w:rsidRPr="00F43F6B" w:rsidRDefault="00821F1C" w:rsidP="00DE7E6F">
      <w:pPr>
        <w:pStyle w:val="a7"/>
        <w:widowControl w:val="0"/>
        <w:spacing w:line="360" w:lineRule="auto"/>
        <w:ind w:firstLine="567"/>
        <w:jc w:val="both"/>
        <w:rPr>
          <w:color w:val="auto"/>
          <w:kern w:val="2"/>
          <w:sz w:val="28"/>
          <w:szCs w:val="28"/>
          <w:lang w:val="kk-KZ"/>
        </w:rPr>
      </w:pPr>
      <w:r w:rsidRPr="00F43F6B">
        <w:rPr>
          <w:color w:val="auto"/>
          <w:kern w:val="2"/>
          <w:sz w:val="28"/>
          <w:szCs w:val="28"/>
        </w:rPr>
        <w:t xml:space="preserve">3. </w:t>
      </w:r>
      <w:r w:rsidRPr="00F43F6B">
        <w:rPr>
          <w:color w:val="auto"/>
          <w:sz w:val="28"/>
          <w:szCs w:val="28"/>
          <w:shd w:val="clear" w:color="auto" w:fill="FFFFFF"/>
        </w:rPr>
        <w:t>Определить эффективность</w:t>
      </w:r>
      <w:r w:rsidR="00B03864" w:rsidRPr="00F43F6B">
        <w:rPr>
          <w:rStyle w:val="apple-converted-space"/>
          <w:color w:val="auto"/>
          <w:sz w:val="28"/>
          <w:szCs w:val="28"/>
          <w:shd w:val="clear" w:color="auto" w:fill="FFFFFF"/>
        </w:rPr>
        <w:t xml:space="preserve"> </w:t>
      </w:r>
      <w:r w:rsidRPr="00F43F6B">
        <w:rPr>
          <w:rStyle w:val="apple-converted-space"/>
          <w:color w:val="auto"/>
          <w:sz w:val="28"/>
          <w:szCs w:val="28"/>
          <w:shd w:val="clear" w:color="auto" w:fill="FFFFFF"/>
        </w:rPr>
        <w:t>лабораторного</w:t>
      </w:r>
      <w:r w:rsidRPr="00F43F6B">
        <w:rPr>
          <w:rStyle w:val="apple-converted-space"/>
          <w:color w:val="auto"/>
          <w:szCs w:val="28"/>
          <w:shd w:val="clear" w:color="auto" w:fill="FFFFFF"/>
        </w:rPr>
        <w:t> </w:t>
      </w:r>
      <w:r w:rsidRPr="00F43F6B">
        <w:rPr>
          <w:color w:val="auto"/>
          <w:sz w:val="28"/>
          <w:szCs w:val="28"/>
          <w:shd w:val="clear" w:color="auto" w:fill="FFFFFF"/>
        </w:rPr>
        <w:t>обследования на ВИЧ</w:t>
      </w:r>
      <w:r w:rsidRPr="00F43F6B">
        <w:rPr>
          <w:color w:val="auto"/>
          <w:sz w:val="28"/>
          <w:szCs w:val="28"/>
          <w:shd w:val="clear" w:color="auto" w:fill="FFFFFF"/>
          <w:lang w:val="kk-KZ"/>
        </w:rPr>
        <w:t>/СПИД</w:t>
      </w:r>
      <w:r w:rsidRPr="00F43F6B">
        <w:rPr>
          <w:color w:val="auto"/>
          <w:sz w:val="28"/>
          <w:szCs w:val="28"/>
          <w:shd w:val="clear" w:color="auto" w:fill="FFFFFF"/>
        </w:rPr>
        <w:t xml:space="preserve"> различных групп населения Карагандинской области.</w:t>
      </w:r>
    </w:p>
    <w:p w14:paraId="1BF9290A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Pr="00F43F6B">
        <w:rPr>
          <w:rFonts w:ascii="Times New Roman" w:eastAsia="Times New Roman" w:hAnsi="Times New Roman" w:cs="Times New Roman"/>
          <w:sz w:val="28"/>
          <w:szCs w:val="28"/>
        </w:rPr>
        <w:t xml:space="preserve">Оценить эффективность профилактических мероприятий и разработать алгоритм межведомственного взаимодействия службы СПИД. </w:t>
      </w:r>
    </w:p>
    <w:p w14:paraId="40A82479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F6B">
        <w:rPr>
          <w:rFonts w:ascii="Times New Roman" w:hAnsi="Times New Roman" w:cs="Times New Roman"/>
          <w:b/>
          <w:sz w:val="28"/>
          <w:szCs w:val="28"/>
        </w:rPr>
        <w:t>Научная новизна исследования.</w:t>
      </w:r>
    </w:p>
    <w:p w14:paraId="0D8C0682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1. Впервые в Карагандинской области дана эпидемиологическая характеристика развития эпидемического процесса ВИЧ-инфекции на территории области за период с 2006 по 2016 годы. Эпидемический процесс оценивается как умеренная тенденция к росту, среднегодовой темп прироста в области составил 3,4% и характеризуется цикличностью с периодическими подъемами и спадами заболеваемости в некоторые годы с продолжительностью 3-5 лет. </w:t>
      </w:r>
    </w:p>
    <w:p w14:paraId="4FE266D1" w14:textId="77777777" w:rsidR="00821F1C" w:rsidRPr="00F43F6B" w:rsidRDefault="00821F1C" w:rsidP="00B03864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2. Установлено, что ВИЧ-инфекция в Карагандинской области в 2006 годы распространялась за счет парентерального пути передачи возбудителя, который составил 50,5±4,6%, в последние годы доминирует половой путь инфицирования, на который приходилось в 2016 году – 71,0±3,2% от всех случаев ВИЧ-инфекции, что повлияло на возрастную структуру вновь выявленных пациентов. Если в 2006 году превалировали пациенты в возрастной категории 20-29 лет, на которую приходилось 42,4±4,9%, то в 2016 году возраст 30-3</w:t>
      </w:r>
      <w:r w:rsidR="00B03864" w:rsidRPr="00F43F6B">
        <w:rPr>
          <w:rFonts w:ascii="Times New Roman" w:hAnsi="Times New Roman" w:cs="Times New Roman"/>
          <w:sz w:val="28"/>
          <w:szCs w:val="28"/>
        </w:rPr>
        <w:t>9 лет – 46,5±4,5%.</w:t>
      </w:r>
    </w:p>
    <w:p w14:paraId="3B8F459B" w14:textId="77777777" w:rsidR="00B03864" w:rsidRPr="00F43F6B" w:rsidRDefault="00B03864" w:rsidP="00B03864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lastRenderedPageBreak/>
        <w:t>Установлено, что ВИЧ-инфицированных мужчин в 1,6 раза больше чем женщин. В</w:t>
      </w:r>
      <w:r w:rsidRPr="00F43F6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ысокие показатели заболеваемости регистрируются среди не работающих 55,5±3,9% и работающих 36,5±4,3% лиц. </w:t>
      </w:r>
    </w:p>
    <w:p w14:paraId="026E1172" w14:textId="77777777" w:rsidR="00821F1C" w:rsidRPr="00F43F6B" w:rsidRDefault="00821F1C" w:rsidP="00B03864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3. </w:t>
      </w:r>
      <w:r w:rsidR="00B03864" w:rsidRPr="00F43F6B">
        <w:rPr>
          <w:rFonts w:ascii="Times New Roman" w:hAnsi="Times New Roman" w:cs="Times New Roman"/>
          <w:sz w:val="28"/>
          <w:szCs w:val="28"/>
        </w:rPr>
        <w:t>Отмечается увеличение в последние годы объемы тестирования граждан Республики Казахстан.</w:t>
      </w:r>
    </w:p>
    <w:p w14:paraId="539FF67D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4. Основным мероприятием по профилактике и борьбе со СПИД является информационно-разъяснительная работа среди населения области, которая способствует тому, что люди станут чаще интересоваться своим ВИЧ-статусом. </w:t>
      </w:r>
      <w:r w:rsidR="00B036A2" w:rsidRPr="00F43F6B">
        <w:rPr>
          <w:rFonts w:ascii="Times New Roman" w:hAnsi="Times New Roman" w:cs="Times New Roman"/>
          <w:sz w:val="28"/>
          <w:szCs w:val="28"/>
        </w:rPr>
        <w:t>Совместно со специалистами СПИД центра р</w:t>
      </w:r>
      <w:r w:rsidRPr="00F43F6B">
        <w:rPr>
          <w:rFonts w:ascii="Times New Roman" w:hAnsi="Times New Roman" w:cs="Times New Roman"/>
          <w:sz w:val="28"/>
          <w:szCs w:val="28"/>
        </w:rPr>
        <w:t>азработан алгоритм межведомствен</w:t>
      </w:r>
      <w:r w:rsidR="00B31B1B" w:rsidRPr="00F43F6B">
        <w:rPr>
          <w:rFonts w:ascii="Times New Roman" w:hAnsi="Times New Roman" w:cs="Times New Roman"/>
          <w:sz w:val="28"/>
          <w:szCs w:val="28"/>
        </w:rPr>
        <w:t>ной взаимодействии службы СПИД.</w:t>
      </w:r>
    </w:p>
    <w:p w14:paraId="3ABFFC78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F6B">
        <w:rPr>
          <w:rFonts w:ascii="Times New Roman" w:hAnsi="Times New Roman" w:cs="Times New Roman"/>
          <w:b/>
          <w:sz w:val="28"/>
          <w:szCs w:val="28"/>
        </w:rPr>
        <w:t>Практическая значимость.</w:t>
      </w:r>
    </w:p>
    <w:p w14:paraId="72455704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Полученные данные позволят органам практического здравоохранения оценить истинную эпидемиологическую ситуацию по заболеваемости ВИЧ/СПИД в Карагандинской области и быть настороженными в практической деятельности. Проводимые профилактические мероприятия помогут населению выработать навыки безопасного полового поведения. Тесная межведомственное взаимодействие службы СПИД приведут к снижению заболеваемости среди населения.</w:t>
      </w:r>
    </w:p>
    <w:p w14:paraId="692822F8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3F6B">
        <w:rPr>
          <w:rFonts w:ascii="Times New Roman" w:eastAsia="Times New Roman" w:hAnsi="Times New Roman" w:cs="Times New Roman"/>
          <w:b/>
          <w:sz w:val="28"/>
          <w:szCs w:val="28"/>
        </w:rPr>
        <w:t>Апробация работы.</w:t>
      </w:r>
    </w:p>
    <w:p w14:paraId="43D2814D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F6B">
        <w:rPr>
          <w:rFonts w:ascii="Times New Roman" w:eastAsia="Times New Roman" w:hAnsi="Times New Roman" w:cs="Times New Roman"/>
          <w:sz w:val="28"/>
          <w:szCs w:val="28"/>
        </w:rPr>
        <w:t>Результаты диссертационной работы были доложены и обсуждены на:</w:t>
      </w:r>
    </w:p>
    <w:p w14:paraId="7DB72E73" w14:textId="77777777" w:rsidR="009429AE" w:rsidRPr="00F43F6B" w:rsidRDefault="009429AE" w:rsidP="00DE7E6F">
      <w:pPr>
        <w:pStyle w:val="HTML"/>
        <w:widowControl w:val="0"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1. </w:t>
      </w:r>
      <w:r w:rsidR="00821F1C" w:rsidRPr="00F43F6B">
        <w:rPr>
          <w:rFonts w:ascii="Times New Roman" w:hAnsi="Times New Roman" w:cs="Times New Roman"/>
          <w:sz w:val="28"/>
          <w:szCs w:val="28"/>
        </w:rPr>
        <w:t xml:space="preserve">Материалы Международной научно-практической конференции «Наука и образование в современном мире» 24 февраля 2017 г., </w:t>
      </w:r>
      <w:r w:rsidRPr="00F43F6B">
        <w:rPr>
          <w:rFonts w:ascii="Times New Roman" w:hAnsi="Times New Roman" w:cs="Times New Roman"/>
          <w:sz w:val="28"/>
          <w:szCs w:val="28"/>
        </w:rPr>
        <w:t>А</w:t>
      </w:r>
      <w:r w:rsidR="00821F1C" w:rsidRPr="00F43F6B">
        <w:rPr>
          <w:rFonts w:ascii="Times New Roman" w:hAnsi="Times New Roman" w:cs="Times New Roman"/>
          <w:sz w:val="28"/>
          <w:szCs w:val="28"/>
        </w:rPr>
        <w:t>кадемия «</w:t>
      </w:r>
      <w:proofErr w:type="spellStart"/>
      <w:r w:rsidR="00821F1C" w:rsidRPr="00F43F6B">
        <w:rPr>
          <w:rFonts w:ascii="Times New Roman" w:hAnsi="Times New Roman" w:cs="Times New Roman"/>
          <w:sz w:val="28"/>
          <w:szCs w:val="28"/>
        </w:rPr>
        <w:t>Болашак</w:t>
      </w:r>
      <w:proofErr w:type="spellEnd"/>
      <w:r w:rsidR="00821F1C" w:rsidRPr="00F43F6B">
        <w:rPr>
          <w:rFonts w:ascii="Times New Roman" w:hAnsi="Times New Roman" w:cs="Times New Roman"/>
          <w:sz w:val="28"/>
          <w:szCs w:val="28"/>
        </w:rPr>
        <w:t>»</w:t>
      </w:r>
      <w:r w:rsidRPr="00F43F6B">
        <w:rPr>
          <w:rFonts w:ascii="Times New Roman" w:hAnsi="Times New Roman" w:cs="Times New Roman"/>
          <w:sz w:val="28"/>
          <w:szCs w:val="28"/>
        </w:rPr>
        <w:t>,</w:t>
      </w:r>
      <w:r w:rsidR="00821F1C" w:rsidRPr="00F43F6B">
        <w:rPr>
          <w:rFonts w:ascii="Times New Roman" w:hAnsi="Times New Roman" w:cs="Times New Roman"/>
          <w:sz w:val="28"/>
          <w:szCs w:val="28"/>
        </w:rPr>
        <w:t xml:space="preserve"> </w:t>
      </w:r>
      <w:r w:rsidR="00821F1C" w:rsidRPr="00F43F6B">
        <w:rPr>
          <w:rFonts w:ascii="Times New Roman" w:hAnsi="Times New Roman" w:cs="Times New Roman"/>
          <w:sz w:val="28"/>
          <w:szCs w:val="28"/>
          <w:lang w:val="kk-KZ"/>
        </w:rPr>
        <w:t>г. Караганда.</w:t>
      </w:r>
    </w:p>
    <w:p w14:paraId="777DFCEB" w14:textId="77777777" w:rsidR="009429AE" w:rsidRPr="00F43F6B" w:rsidRDefault="009429AE" w:rsidP="00DE7E6F">
      <w:pPr>
        <w:pStyle w:val="HTML"/>
        <w:widowControl w:val="0"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3F6B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821F1C" w:rsidRPr="00F43F6B">
        <w:rPr>
          <w:rFonts w:ascii="Times New Roman" w:hAnsi="Times New Roman" w:cs="Times New Roman"/>
          <w:sz w:val="28"/>
          <w:szCs w:val="28"/>
          <w:lang w:val="kk-KZ"/>
        </w:rPr>
        <w:t xml:space="preserve"> ХХ Международной медико-биологической конференции молодых исследователей «Фундаментальная наука и клиническая медицина – человек и его здоровье» 22 апреля 2017 г., Россия, г. Санк-Петербург.</w:t>
      </w:r>
    </w:p>
    <w:p w14:paraId="375CA90D" w14:textId="77777777" w:rsidR="00821F1C" w:rsidRPr="00F43F6B" w:rsidRDefault="009429AE" w:rsidP="00DE7E6F">
      <w:pPr>
        <w:pStyle w:val="HTML"/>
        <w:widowControl w:val="0"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821F1C" w:rsidRPr="00F43F6B">
        <w:rPr>
          <w:rFonts w:ascii="Times New Roman" w:hAnsi="Times New Roman" w:cs="Times New Roman"/>
          <w:sz w:val="28"/>
          <w:szCs w:val="28"/>
          <w:lang w:val="kk-KZ"/>
        </w:rPr>
        <w:t xml:space="preserve"> Всероссийском ежегодном конгрессе «Иинфекционные болезни у детей: диагностика, лечение, профилактика» 12-13 октября 2017 г., Россия, г. Санк-Петербург.</w:t>
      </w:r>
    </w:p>
    <w:p w14:paraId="78CE1DED" w14:textId="77777777" w:rsidR="00821F1C" w:rsidRPr="00F43F6B" w:rsidRDefault="00821F1C" w:rsidP="00DE7E6F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3F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Публикации. </w:t>
      </w:r>
    </w:p>
    <w:p w14:paraId="165F14DF" w14:textId="77777777" w:rsidR="00821F1C" w:rsidRPr="00F43F6B" w:rsidRDefault="009429AE" w:rsidP="00DE7E6F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  <w:lang w:val="kk-KZ"/>
        </w:rPr>
        <w:lastRenderedPageBreak/>
        <w:t>1.</w:t>
      </w:r>
      <w:r w:rsidR="00821F1C" w:rsidRPr="00F43F6B">
        <w:rPr>
          <w:rFonts w:ascii="Times New Roman" w:hAnsi="Times New Roman" w:cs="Times New Roman"/>
          <w:sz w:val="28"/>
          <w:szCs w:val="28"/>
          <w:lang w:val="kk-KZ"/>
        </w:rPr>
        <w:t xml:space="preserve"> Алдабергенова Ш.Т.</w:t>
      </w:r>
      <w:r w:rsidR="00821F1C" w:rsidRPr="00F43F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21F1C" w:rsidRPr="00F43F6B">
        <w:rPr>
          <w:rFonts w:ascii="Times New Roman" w:hAnsi="Times New Roman" w:cs="Times New Roman"/>
          <w:bCs/>
          <w:sz w:val="28"/>
          <w:szCs w:val="28"/>
          <w:lang w:val="kk-KZ"/>
        </w:rPr>
        <w:t>АИВ сырқаттанушылығы мен тасымалдаушылыққа эпидемиологиялық талдау / Ш.Т. Алдабергенова., С.И. Трофимова., Ф.М. Шайзадина//</w:t>
      </w:r>
      <w:r w:rsidR="00821F1C" w:rsidRPr="00F43F6B">
        <w:rPr>
          <w:rFonts w:ascii="Times New Roman" w:eastAsia="Times New Roman" w:hAnsi="Times New Roman" w:cs="Times New Roman"/>
          <w:sz w:val="28"/>
          <w:szCs w:val="28"/>
        </w:rPr>
        <w:t xml:space="preserve">Материалы Международной научно-практической конференции «Наука и </w:t>
      </w:r>
      <w:r w:rsidR="00821F1C" w:rsidRPr="00F43F6B">
        <w:rPr>
          <w:rFonts w:ascii="Times New Roman" w:hAnsi="Times New Roman" w:cs="Times New Roman"/>
          <w:sz w:val="28"/>
          <w:szCs w:val="28"/>
        </w:rPr>
        <w:t>образование в современном мире» - Караганда., 2017. – Т.5. – С. 257-260.</w:t>
      </w:r>
    </w:p>
    <w:p w14:paraId="58B06795" w14:textId="77777777" w:rsidR="00821F1C" w:rsidRPr="00F43F6B" w:rsidRDefault="009429AE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3F6B">
        <w:rPr>
          <w:rFonts w:ascii="Times New Roman" w:hAnsi="Times New Roman" w:cs="Times New Roman"/>
          <w:sz w:val="28"/>
          <w:szCs w:val="28"/>
        </w:rPr>
        <w:t>2.</w:t>
      </w:r>
      <w:r w:rsidR="00821F1C" w:rsidRPr="00F43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F1C" w:rsidRPr="00F43F6B">
        <w:rPr>
          <w:rFonts w:ascii="Times New Roman" w:hAnsi="Times New Roman" w:cs="Times New Roman"/>
          <w:sz w:val="28"/>
          <w:szCs w:val="28"/>
        </w:rPr>
        <w:t>Алдабергенова</w:t>
      </w:r>
      <w:proofErr w:type="spellEnd"/>
      <w:r w:rsidR="00821F1C" w:rsidRPr="00F43F6B">
        <w:rPr>
          <w:rFonts w:ascii="Times New Roman" w:hAnsi="Times New Roman" w:cs="Times New Roman"/>
          <w:sz w:val="28"/>
          <w:szCs w:val="28"/>
        </w:rPr>
        <w:t xml:space="preserve"> Ш.Т. </w:t>
      </w:r>
      <w:proofErr w:type="spellStart"/>
      <w:r w:rsidR="00821F1C" w:rsidRPr="00F43F6B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="00821F1C" w:rsidRPr="00F43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F1C" w:rsidRPr="00F43F6B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="00821F1C" w:rsidRPr="00F43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F1C" w:rsidRPr="00F43F6B">
        <w:rPr>
          <w:rFonts w:ascii="Times New Roman" w:hAnsi="Times New Roman" w:cs="Times New Roman"/>
          <w:sz w:val="28"/>
          <w:szCs w:val="28"/>
        </w:rPr>
        <w:t>тұрғындары</w:t>
      </w:r>
      <w:proofErr w:type="spellEnd"/>
      <w:r w:rsidR="00821F1C" w:rsidRPr="00F43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F1C" w:rsidRPr="00F43F6B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="00821F1C" w:rsidRPr="00F43F6B">
        <w:rPr>
          <w:rFonts w:ascii="Times New Roman" w:hAnsi="Times New Roman" w:cs="Times New Roman"/>
          <w:sz w:val="28"/>
          <w:szCs w:val="28"/>
        </w:rPr>
        <w:t xml:space="preserve"> АИВ-</w:t>
      </w:r>
      <w:proofErr w:type="spellStart"/>
      <w:r w:rsidR="00821F1C" w:rsidRPr="00F43F6B">
        <w:rPr>
          <w:rFonts w:ascii="Times New Roman" w:hAnsi="Times New Roman" w:cs="Times New Roman"/>
          <w:sz w:val="28"/>
          <w:szCs w:val="28"/>
        </w:rPr>
        <w:t>инфекциясының</w:t>
      </w:r>
      <w:proofErr w:type="spellEnd"/>
      <w:r w:rsidR="00821F1C" w:rsidRPr="00F43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F1C" w:rsidRPr="00F43F6B">
        <w:rPr>
          <w:rFonts w:ascii="Times New Roman" w:hAnsi="Times New Roman" w:cs="Times New Roman"/>
          <w:sz w:val="28"/>
          <w:szCs w:val="28"/>
        </w:rPr>
        <w:t>таралуының</w:t>
      </w:r>
      <w:proofErr w:type="spellEnd"/>
      <w:r w:rsidR="00821F1C" w:rsidRPr="00F43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F1C" w:rsidRPr="00F43F6B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="00821F1C" w:rsidRPr="00F43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F1C" w:rsidRPr="00F43F6B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="00821F1C" w:rsidRPr="00F43F6B">
        <w:rPr>
          <w:rFonts w:ascii="Times New Roman" w:hAnsi="Times New Roman" w:cs="Times New Roman"/>
          <w:sz w:val="28"/>
          <w:szCs w:val="28"/>
        </w:rPr>
        <w:t xml:space="preserve">/Ш.Т. </w:t>
      </w:r>
      <w:proofErr w:type="spellStart"/>
      <w:r w:rsidR="00821F1C" w:rsidRPr="00F43F6B">
        <w:rPr>
          <w:rFonts w:ascii="Times New Roman" w:hAnsi="Times New Roman" w:cs="Times New Roman"/>
          <w:sz w:val="28"/>
          <w:szCs w:val="28"/>
        </w:rPr>
        <w:t>Алдабергенова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>//</w:t>
      </w:r>
      <w:r w:rsidR="00821F1C" w:rsidRPr="00F43F6B">
        <w:rPr>
          <w:rFonts w:ascii="Times New Roman" w:hAnsi="Times New Roman" w:cs="Times New Roman"/>
          <w:sz w:val="28"/>
          <w:szCs w:val="28"/>
        </w:rPr>
        <w:t xml:space="preserve">Астана </w:t>
      </w:r>
      <w:proofErr w:type="spellStart"/>
      <w:r w:rsidR="00821F1C" w:rsidRPr="00F43F6B">
        <w:rPr>
          <w:rFonts w:ascii="Times New Roman" w:hAnsi="Times New Roman" w:cs="Times New Roman"/>
          <w:sz w:val="28"/>
          <w:szCs w:val="28"/>
        </w:rPr>
        <w:t>медициналы</w:t>
      </w:r>
      <w:proofErr w:type="spellEnd"/>
      <w:r w:rsidR="00821F1C" w:rsidRPr="00F43F6B">
        <w:rPr>
          <w:rFonts w:ascii="Times New Roman" w:hAnsi="Times New Roman" w:cs="Times New Roman"/>
          <w:sz w:val="28"/>
          <w:szCs w:val="28"/>
          <w:lang w:val="kk-KZ"/>
        </w:rPr>
        <w:t>қ журналы, 2017, №4, С. 168-174.</w:t>
      </w:r>
    </w:p>
    <w:p w14:paraId="02829E4B" w14:textId="77777777" w:rsidR="009429AE" w:rsidRPr="00F43F6B" w:rsidRDefault="009429AE" w:rsidP="00DE7E6F">
      <w:pPr>
        <w:pStyle w:val="HTML"/>
        <w:widowControl w:val="0"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3F6B">
        <w:rPr>
          <w:rFonts w:ascii="Times New Roman" w:hAnsi="Times New Roman" w:cs="Times New Roman"/>
          <w:sz w:val="28"/>
          <w:szCs w:val="28"/>
          <w:lang w:val="kk-KZ"/>
        </w:rPr>
        <w:t>3. Особенности эпидемиологии ВИЧ-инфекции в Центральном регионе Казахстана/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Алдабергенова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 Ш.Т., 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Жанкалова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 З.М., Шайзадина Ф.М. и 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>//</w:t>
      </w:r>
      <w:r w:rsidRPr="00F43F6B">
        <w:rPr>
          <w:rFonts w:ascii="Times New Roman" w:hAnsi="Times New Roman" w:cs="Times New Roman"/>
          <w:sz w:val="28"/>
          <w:szCs w:val="28"/>
          <w:lang w:val="kk-KZ"/>
        </w:rPr>
        <w:t xml:space="preserve"> Всероссийск</w:t>
      </w:r>
      <w:r w:rsidR="00045EFC" w:rsidRPr="00F43F6B">
        <w:rPr>
          <w:rFonts w:ascii="Times New Roman" w:hAnsi="Times New Roman" w:cs="Times New Roman"/>
          <w:sz w:val="28"/>
          <w:szCs w:val="28"/>
          <w:lang w:val="kk-KZ"/>
        </w:rPr>
        <w:t>ий</w:t>
      </w:r>
      <w:r w:rsidRPr="00F43F6B">
        <w:rPr>
          <w:rFonts w:ascii="Times New Roman" w:hAnsi="Times New Roman" w:cs="Times New Roman"/>
          <w:sz w:val="28"/>
          <w:szCs w:val="28"/>
          <w:lang w:val="kk-KZ"/>
        </w:rPr>
        <w:t xml:space="preserve"> ежегодн</w:t>
      </w:r>
      <w:r w:rsidR="00045EFC" w:rsidRPr="00F43F6B">
        <w:rPr>
          <w:rFonts w:ascii="Times New Roman" w:hAnsi="Times New Roman" w:cs="Times New Roman"/>
          <w:sz w:val="28"/>
          <w:szCs w:val="28"/>
          <w:lang w:val="kk-KZ"/>
        </w:rPr>
        <w:t>ый</w:t>
      </w:r>
      <w:r w:rsidRPr="00F43F6B">
        <w:rPr>
          <w:rFonts w:ascii="Times New Roman" w:hAnsi="Times New Roman" w:cs="Times New Roman"/>
          <w:sz w:val="28"/>
          <w:szCs w:val="28"/>
          <w:lang w:val="kk-KZ"/>
        </w:rPr>
        <w:t xml:space="preserve"> конгресс «Иинфекционные болезни у детей: диагностика, лечение, профилактика» 12-13 октября 2017 г., Россия, г. Санк-Петербург, №4, Том 9, Приложение 2, 2017, С.29.</w:t>
      </w:r>
    </w:p>
    <w:p w14:paraId="67FF4A95" w14:textId="77777777" w:rsidR="00045EFC" w:rsidRPr="00F43F6B" w:rsidRDefault="00045EFC" w:rsidP="00DE7E6F">
      <w:pPr>
        <w:pStyle w:val="HTML"/>
        <w:widowControl w:val="0"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  <w:lang w:val="kk-KZ"/>
        </w:rPr>
        <w:t>4. Алдабергенова Ш.Т. Эпидемиологические особенности ВИЧ-инфекции на территрории Республики Казахстан//ХХ Международная медико-биологическая конференция молодых исследователей «Фундаментальная наука и клиническая медицина – человек и его здоровье» 22 апреля 2017 г., Россия, г. Санк-Петербург, С.28-29.</w:t>
      </w:r>
    </w:p>
    <w:p w14:paraId="47DD1DD5" w14:textId="77777777" w:rsidR="00821F1C" w:rsidRPr="00F43F6B" w:rsidRDefault="00821F1C" w:rsidP="00DE7E6F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F6B">
        <w:rPr>
          <w:rFonts w:ascii="Times New Roman" w:hAnsi="Times New Roman" w:cs="Times New Roman"/>
          <w:b/>
          <w:sz w:val="28"/>
          <w:szCs w:val="28"/>
        </w:rPr>
        <w:t xml:space="preserve">Объем и структура диссертации. </w:t>
      </w:r>
    </w:p>
    <w:p w14:paraId="08CE4DD9" w14:textId="77777777" w:rsidR="00922D61" w:rsidRPr="00F43F6B" w:rsidRDefault="00922D61" w:rsidP="00DE7E6F">
      <w:pPr>
        <w:pStyle w:val="HTML"/>
        <w:widowControl w:val="0"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Диссертация включает введение, обзор литературы, материалы и методы</w:t>
      </w:r>
      <w:r w:rsidR="00DE7E6F" w:rsidRPr="00F43F6B">
        <w:rPr>
          <w:rFonts w:ascii="Times New Roman" w:hAnsi="Times New Roman" w:cs="Times New Roman"/>
          <w:sz w:val="28"/>
          <w:szCs w:val="28"/>
        </w:rPr>
        <w:t>,</w:t>
      </w:r>
      <w:r w:rsidRPr="00F43F6B">
        <w:rPr>
          <w:rFonts w:ascii="Times New Roman" w:hAnsi="Times New Roman" w:cs="Times New Roman"/>
          <w:sz w:val="28"/>
          <w:szCs w:val="28"/>
        </w:rPr>
        <w:t xml:space="preserve"> </w:t>
      </w:r>
      <w:r w:rsidR="00DE7E6F" w:rsidRPr="00F43F6B">
        <w:rPr>
          <w:rFonts w:ascii="Times New Roman" w:hAnsi="Times New Roman" w:cs="Times New Roman"/>
          <w:sz w:val="28"/>
          <w:szCs w:val="28"/>
        </w:rPr>
        <w:t xml:space="preserve">основную часть, </w:t>
      </w:r>
      <w:r w:rsidRPr="00F43F6B">
        <w:rPr>
          <w:rFonts w:ascii="Times New Roman" w:hAnsi="Times New Roman" w:cs="Times New Roman"/>
          <w:sz w:val="28"/>
          <w:szCs w:val="28"/>
          <w:lang w:val="kk-KZ"/>
        </w:rPr>
        <w:t xml:space="preserve">выводы, </w:t>
      </w:r>
      <w:r w:rsidR="00DE7E6F" w:rsidRPr="00F43F6B">
        <w:rPr>
          <w:rFonts w:ascii="Times New Roman" w:hAnsi="Times New Roman" w:cs="Times New Roman"/>
          <w:sz w:val="28"/>
          <w:szCs w:val="28"/>
          <w:lang w:val="kk-KZ"/>
        </w:rPr>
        <w:t>список использованных источников.</w:t>
      </w:r>
      <w:r w:rsidRPr="00F43F6B">
        <w:rPr>
          <w:rFonts w:ascii="Times New Roman" w:hAnsi="Times New Roman" w:cs="Times New Roman"/>
          <w:sz w:val="28"/>
          <w:szCs w:val="28"/>
        </w:rPr>
        <w:t xml:space="preserve"> Диссертационная работа характеризуется 6</w:t>
      </w:r>
      <w:r w:rsidR="00DE7E6F" w:rsidRPr="00F43F6B">
        <w:rPr>
          <w:rFonts w:ascii="Times New Roman" w:hAnsi="Times New Roman" w:cs="Times New Roman"/>
          <w:sz w:val="28"/>
          <w:szCs w:val="28"/>
        </w:rPr>
        <w:t>5</w:t>
      </w:r>
      <w:r w:rsidRPr="00F43F6B">
        <w:rPr>
          <w:rFonts w:ascii="Times New Roman" w:hAnsi="Times New Roman" w:cs="Times New Roman"/>
          <w:sz w:val="28"/>
          <w:szCs w:val="28"/>
        </w:rPr>
        <w:t xml:space="preserve"> страницами, 7 картинками, 2 таблицами. Список использованных источников</w:t>
      </w:r>
      <w:r w:rsidR="00122334" w:rsidRPr="00F43F6B">
        <w:rPr>
          <w:rFonts w:ascii="Times New Roman" w:hAnsi="Times New Roman" w:cs="Times New Roman"/>
          <w:sz w:val="28"/>
          <w:szCs w:val="28"/>
          <w:lang w:val="kk-KZ"/>
        </w:rPr>
        <w:t xml:space="preserve"> 83</w:t>
      </w:r>
      <w:r w:rsidRPr="00F43F6B">
        <w:rPr>
          <w:rFonts w:ascii="Times New Roman" w:hAnsi="Times New Roman" w:cs="Times New Roman"/>
          <w:sz w:val="28"/>
          <w:szCs w:val="28"/>
        </w:rPr>
        <w:t>, в том числе из</w:t>
      </w:r>
      <w:r w:rsidR="00122334" w:rsidRPr="00F43F6B">
        <w:rPr>
          <w:rFonts w:ascii="Times New Roman" w:hAnsi="Times New Roman" w:cs="Times New Roman"/>
          <w:sz w:val="28"/>
          <w:szCs w:val="28"/>
          <w:lang w:val="kk-KZ"/>
        </w:rPr>
        <w:t xml:space="preserve"> них</w:t>
      </w:r>
      <w:r w:rsidRPr="00F43F6B">
        <w:rPr>
          <w:rFonts w:ascii="Times New Roman" w:hAnsi="Times New Roman" w:cs="Times New Roman"/>
          <w:sz w:val="28"/>
          <w:szCs w:val="28"/>
        </w:rPr>
        <w:t xml:space="preserve"> 26 иностранных источников.</w:t>
      </w:r>
    </w:p>
    <w:p w14:paraId="6D8D2CA9" w14:textId="77777777" w:rsidR="00922D61" w:rsidRPr="00F43F6B" w:rsidRDefault="00922D61" w:rsidP="00DE7E6F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F73D63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6FAF1AE" w14:textId="77777777" w:rsidR="00821F1C" w:rsidRPr="00F43F6B" w:rsidRDefault="00821F1C" w:rsidP="004D76E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4167D92" w14:textId="77777777" w:rsidR="00B93777" w:rsidRPr="00F43F6B" w:rsidRDefault="00B93777" w:rsidP="004D76E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DDC3050" w14:textId="77777777" w:rsidR="00B93777" w:rsidRPr="00F43F6B" w:rsidRDefault="00B93777" w:rsidP="004D76E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3366AF2" w14:textId="77777777" w:rsidR="00821F1C" w:rsidRPr="00F43F6B" w:rsidRDefault="00DE7E6F" w:rsidP="00DE7E6F">
      <w:pPr>
        <w:widowControl w:val="0"/>
        <w:numPr>
          <w:ilvl w:val="0"/>
          <w:numId w:val="2"/>
        </w:numPr>
        <w:tabs>
          <w:tab w:val="left" w:pos="851"/>
          <w:tab w:val="left" w:pos="5265"/>
        </w:tabs>
        <w:spacing w:after="0" w:line="360" w:lineRule="auto"/>
        <w:ind w:left="0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3F6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821F1C" w:rsidRPr="00F43F6B">
        <w:rPr>
          <w:rFonts w:ascii="Times New Roman" w:hAnsi="Times New Roman" w:cs="Times New Roman"/>
          <w:b/>
          <w:bCs/>
          <w:sz w:val="28"/>
          <w:szCs w:val="28"/>
        </w:rPr>
        <w:t>Обзор литературы</w:t>
      </w:r>
    </w:p>
    <w:p w14:paraId="59B17F62" w14:textId="77777777" w:rsidR="00821F1C" w:rsidRPr="00F43F6B" w:rsidRDefault="00821F1C" w:rsidP="00DE7E6F">
      <w:pPr>
        <w:widowControl w:val="0"/>
        <w:tabs>
          <w:tab w:val="left" w:pos="851"/>
          <w:tab w:val="left" w:pos="5265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3F6B">
        <w:rPr>
          <w:rFonts w:ascii="Times New Roman" w:hAnsi="Times New Roman" w:cs="Times New Roman"/>
          <w:b/>
          <w:bCs/>
          <w:sz w:val="28"/>
          <w:szCs w:val="28"/>
        </w:rPr>
        <w:t>1.1 Эпидемиологическая ситуация по ВИЧ/СПИД в мире</w:t>
      </w:r>
    </w:p>
    <w:p w14:paraId="0970B8A9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Проблема ВИЧ-инфекции неоднократно была предметом рассмотрения на межгосударственном уровне в разных регионах мира. В результате во всех странах Восточной Европы и Центральной Азии созданы межведомственные координирующие органы, предприняты позитивные шаги в области законодательства, набирает силу движение людей, живущих с ВИЧ, внедряются эффективные подходы профилактики ВИЧ среди уязивимых групп, наблюдается прогресс в установлении национальных систем мониторинга и оценка, которые позволяют следить за развитием эпидемии </w:t>
      </w: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[2]. </w:t>
      </w:r>
    </w:p>
    <w:p w14:paraId="4468DEA5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Эффективная борьба с эпидемией невозможна без широкого участия не только государственных и официальных структур, но и всего общества и особенно самых людей, живущих с ВИЧ, так как именно они знают на собственном опыте всю тяжесть социальных, этических, моральных, экономических и других проблем, связанных с заболеванием ВИЧ </w:t>
      </w: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[3]. </w:t>
      </w:r>
    </w:p>
    <w:p w14:paraId="06324313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В 2001 году, на специальной сессии Генеральной Ассамблей ООН была принята «Декларация о приверженности делу борьбы с ВИЧ/СПИДом», получившая название «Декларация тысячелетия». На этой сессии руководители 189 государств-членов единодушно подтвердили, что СПИД представляет собой один из крупнейших кризисов в истории человечества. Они обязались реализовать в оговоренные сроки всесторонние целевые задачи по обеспечению профилактики, лечения, ухода и поддержки ВИЧ-инфицированных с тем, чтобы остановить эпидемию, а затем положить начало сокращению масштабов глобальной эпидемии к 2015 году </w:t>
      </w: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[4]</w:t>
      </w: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. </w:t>
      </w:r>
    </w:p>
    <w:p w14:paraId="5143EF4A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Недавние исследование ПРООН (программа развития ООН) показало, что распространение инфекционных заболеваний в целом – одна из наиболее критических проблем здравоохранения Центральной Азии, и если не будут приняты меры, потери только от ВИЧ и туберкулеза будут и дальше серьезно подрывать экономическое и социальное благополучие региона </w:t>
      </w: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[5]. </w:t>
      </w:r>
    </w:p>
    <w:p w14:paraId="363FDD59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Небезопасное гемотрансфузии и медицинские услуги уже вносят свой вклад в распространение инфекционных заболеваний, особенно ВИЧ, гепатитов В и С и сифилиса [6].</w:t>
      </w:r>
    </w:p>
    <w:p w14:paraId="4B1B75A6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F6B">
        <w:rPr>
          <w:rFonts w:ascii="Times New Roman" w:eastAsia="Times New Roman" w:hAnsi="Times New Roman" w:cs="Times New Roman"/>
          <w:sz w:val="28"/>
          <w:szCs w:val="28"/>
        </w:rPr>
        <w:t>По состоянию на конец 2010 года около 34 миллионов человек [31,6 миллиона 35,2 миллиона] жили с ВИЧ во всем мире, что на 17 процентов больше, чем в 2001 году.</w:t>
      </w:r>
    </w:p>
    <w:p w14:paraId="777D44BB" w14:textId="77777777" w:rsidR="00821F1C" w:rsidRPr="00F43F6B" w:rsidRDefault="00821F1C" w:rsidP="00DE7E6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F6B">
        <w:rPr>
          <w:rFonts w:ascii="Times New Roman" w:eastAsia="Times New Roman" w:hAnsi="Times New Roman" w:cs="Times New Roman"/>
          <w:sz w:val="28"/>
          <w:szCs w:val="28"/>
        </w:rPr>
        <w:t>Ежегодные новые случаи ВИЧ-инфекции в период с 1997 по 2010 год сократились на 21%.</w:t>
      </w:r>
    </w:p>
    <w:p w14:paraId="1BC2BB90" w14:textId="77777777" w:rsidR="00821F1C" w:rsidRPr="00F43F6B" w:rsidRDefault="00821F1C" w:rsidP="00DE7E6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F6B">
        <w:rPr>
          <w:rFonts w:ascii="Times New Roman" w:eastAsia="Times New Roman" w:hAnsi="Times New Roman" w:cs="Times New Roman"/>
          <w:sz w:val="28"/>
          <w:szCs w:val="28"/>
        </w:rPr>
        <w:t>В 2010 году число людей, умирающих от связанных со СПИДом причин, сократилось до 1,8 миллиона [1,6 миллиона-1,9 миллиона], по сравнению с пиком в 2,2 миллиона [2,1 миллиона-2,5 миллиона] в середине 2000-х годов. Согласно данным новых расчетов ЮНЭЙДС, в 1995 году в странах с низким и средним уровнем дохода было предотвращено 2,5 миллиона смертей из-за введения антиретровирусной терапии. В 2010 году было предотвращено 700 000 смертей, связанных со СПИДом.</w:t>
      </w:r>
    </w:p>
    <w:p w14:paraId="18A24015" w14:textId="77777777" w:rsidR="00821F1C" w:rsidRPr="00F43F6B" w:rsidRDefault="00821F1C" w:rsidP="00DE7E6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F6B">
        <w:rPr>
          <w:rFonts w:ascii="Times New Roman" w:eastAsia="Times New Roman" w:hAnsi="Times New Roman" w:cs="Times New Roman"/>
          <w:sz w:val="28"/>
          <w:szCs w:val="28"/>
        </w:rPr>
        <w:t>Доля женщин, живущих с ВИЧ, остается стабильной на уровне 50% в глобальном масштабе, хотя женщины больше страдают в Африке к югу от Сахары (59% всех людей, живущих с ВИЧ) и в Карибском бассейне (53%).</w:t>
      </w:r>
    </w:p>
    <w:p w14:paraId="23812505" w14:textId="77777777" w:rsidR="00821F1C" w:rsidRPr="00F43F6B" w:rsidRDefault="00821F1C" w:rsidP="00DE7E6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F6B">
        <w:rPr>
          <w:rFonts w:ascii="Times New Roman" w:eastAsia="Times New Roman" w:hAnsi="Times New Roman" w:cs="Times New Roman"/>
          <w:sz w:val="28"/>
          <w:szCs w:val="28"/>
        </w:rPr>
        <w:t>В 2010 году было зарегистрировано 2,7 миллиона (2,4 миллиона-2,9 миллиона) новых ВИЧ-инфекций, в том числе около 390 000 [340 000-450 000] среди детей. Это на 15% меньше, чем в 2001 году, и на 21% ниже числа новых инфекций на пике эпидемии в 1997 году.</w:t>
      </w:r>
    </w:p>
    <w:p w14:paraId="2C75FDEB" w14:textId="77777777" w:rsidR="00821F1C" w:rsidRPr="00F43F6B" w:rsidRDefault="00821F1C" w:rsidP="00DE7E6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F6B">
        <w:rPr>
          <w:rFonts w:ascii="Times New Roman" w:eastAsia="Times New Roman" w:hAnsi="Times New Roman" w:cs="Times New Roman"/>
          <w:sz w:val="28"/>
          <w:szCs w:val="28"/>
        </w:rPr>
        <w:t>Число людей, инфицированных ВИЧ, продолжает падать в некоторых странах быстрее, чем другие. Заболеваемость ВИЧ снизилась в 33 странах, 22 из которых находятся в Африке к югу от Сахары, регионе, наиболее пострадавшем от эпидемии СПИДа.</w:t>
      </w:r>
    </w:p>
    <w:p w14:paraId="459AF6B0" w14:textId="77777777" w:rsidR="00821F1C" w:rsidRPr="00F43F6B" w:rsidRDefault="00821F1C" w:rsidP="00DE7E6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F6B">
        <w:rPr>
          <w:rFonts w:ascii="Times New Roman" w:eastAsia="Times New Roman" w:hAnsi="Times New Roman" w:cs="Times New Roman"/>
          <w:sz w:val="28"/>
          <w:szCs w:val="28"/>
        </w:rPr>
        <w:t xml:space="preserve">Страны Африки к югу от Сахары остаются регионом, наиболее сильно затронутым ВИЧ. В 2010 году около 68% всех людей, живущих с ВИЧ, проживали в Африке к югу от Сахары, регионе, где проживает всего 12% мирового населения. В 2010 году на долю Африки к югу от Сахары </w:t>
      </w:r>
      <w:r w:rsidRPr="00F43F6B">
        <w:rPr>
          <w:rFonts w:ascii="Times New Roman" w:eastAsia="Times New Roman" w:hAnsi="Times New Roman" w:cs="Times New Roman"/>
          <w:sz w:val="28"/>
          <w:szCs w:val="28"/>
        </w:rPr>
        <w:lastRenderedPageBreak/>
        <w:t>приходилось 70% новых случаев ВИЧ-инфекции, хотя отмечалось заметное снижение региональных показателей новых инфекций. Эпидемия по-прежнему является наиболее серьезной в южной части Африки, причем в Южной Африке больше людей живут с ВИЧ (по оценкам, 5,6 миллиона), чем в любой другой стране мира.</w:t>
      </w:r>
    </w:p>
    <w:p w14:paraId="64F6A15E" w14:textId="77777777" w:rsidR="00821F1C" w:rsidRPr="00F43F6B" w:rsidRDefault="00821F1C" w:rsidP="00DE7E6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F6B">
        <w:rPr>
          <w:rFonts w:ascii="Times New Roman" w:eastAsia="Times New Roman" w:hAnsi="Times New Roman" w:cs="Times New Roman"/>
          <w:sz w:val="28"/>
          <w:szCs w:val="28"/>
        </w:rPr>
        <w:t>Замедление заболеваемости ВИЧ и расширение доступа к услугам по профилактике ВИЧ для беременных женщин привели к резкому сокращению числа детей, недавно инфицированных ВИЧ, и смертности от СПИДа среди детей.</w:t>
      </w:r>
    </w:p>
    <w:p w14:paraId="64996E69" w14:textId="77777777" w:rsidR="00821F1C" w:rsidRPr="00F43F6B" w:rsidRDefault="00821F1C" w:rsidP="00DE7E6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F6B">
        <w:rPr>
          <w:rFonts w:ascii="Times New Roman" w:eastAsia="Times New Roman" w:hAnsi="Times New Roman" w:cs="Times New Roman"/>
          <w:sz w:val="28"/>
          <w:szCs w:val="28"/>
        </w:rPr>
        <w:t>Распространенность ВИЧ среди ключевых групп населения с повышенным риском инфицирования - особенно среди работников секс-бизнеса, людей, употребляющих инъекционные наркотики, и мужчин, имеющих половые контакты с мужчинами, - является высокой в ​​нескольких азиатских странах, хотя со временем вирус распространяется среди других групп населения. Общие тенденции в этом регионе скрывают важные различия в эпидемиях как между странами, так и внутри них. Во многих азиатских странах национальные эпидемии сосредоточены в относительно немногих провинциях. Например, в Китае на пять провинций приходится 53% людей, живущих с ВИЧ [7], в то время как непропорционально большая доля времени Индонезии находится в ее провинциях Папуа и Западная Папуа [8].</w:t>
      </w:r>
    </w:p>
    <w:p w14:paraId="6D2D951F" w14:textId="77777777" w:rsidR="00821F1C" w:rsidRPr="00F43F6B" w:rsidRDefault="00821F1C" w:rsidP="00DE7E6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F6B">
        <w:rPr>
          <w:rFonts w:ascii="Times New Roman" w:eastAsia="Times New Roman" w:hAnsi="Times New Roman" w:cs="Times New Roman"/>
          <w:sz w:val="28"/>
          <w:szCs w:val="28"/>
        </w:rPr>
        <w:t>В Восточной Европе и Центральной Азии на 2001-2010 годы число людей, живущих с ВИЧ, увеличилось на 250%. На долю Российской Федерации и Украины приходится почти 90% эпидемии в регионе Восточной Европы и Центральной Азии. Потребление инъекционных наркотиков остается ведущей причиной ВИЧ-инфекции в этом регионе, хотя значительная передача также происходит с сексуальными партнерами людей, употребляющих инъекционные наркотики.</w:t>
      </w:r>
    </w:p>
    <w:p w14:paraId="08BEC472" w14:textId="77777777" w:rsidR="00821F1C" w:rsidRPr="00F43F6B" w:rsidRDefault="00821F1C" w:rsidP="00DE7E6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43F6B">
        <w:rPr>
          <w:rFonts w:ascii="Times New Roman" w:eastAsia="Times New Roman" w:hAnsi="Times New Roman" w:cs="Times New Roman"/>
          <w:sz w:val="28"/>
          <w:szCs w:val="28"/>
        </w:rPr>
        <w:t xml:space="preserve">После замедление в начале 2000-х годов, заболеваемость ВИЧ в Восточной Европе и Центральной с 2008 года Азия снова ускоряется. В </w:t>
      </w:r>
      <w:r w:rsidRPr="00F43F6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отличие от большинства других регионов, смертность от СПИДа продолжает расти в Восточной Европы и Центральной Азии. </w:t>
      </w:r>
    </w:p>
    <w:p w14:paraId="1982F866" w14:textId="77777777" w:rsidR="00821F1C" w:rsidRPr="00F43F6B" w:rsidRDefault="00821F1C" w:rsidP="00DE7E6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F6B">
        <w:rPr>
          <w:rFonts w:ascii="Times New Roman" w:eastAsia="Times New Roman" w:hAnsi="Times New Roman" w:cs="Times New Roman"/>
          <w:sz w:val="28"/>
          <w:szCs w:val="28"/>
        </w:rPr>
        <w:t>Эпидемии ВИЧ в Латинской Америке в целом стабильны. Более половины (около 1,2 миллиона) людей с ВИЧ в этом регионе живут в Соединенных Штатах Америки [9].</w:t>
      </w:r>
    </w:p>
    <w:p w14:paraId="50801042" w14:textId="77777777" w:rsidR="00821F1C" w:rsidRPr="00F43F6B" w:rsidRDefault="00821F1C" w:rsidP="00DE7E6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F6B">
        <w:rPr>
          <w:rFonts w:ascii="Times New Roman" w:eastAsia="Times New Roman" w:hAnsi="Times New Roman" w:cs="Times New Roman"/>
          <w:sz w:val="28"/>
          <w:szCs w:val="28"/>
        </w:rPr>
        <w:t>В странах с генерализованными эпидемиями сочетание изменений поведения, включая сокращение числа сексуальных партнеров, увеличение использования презервативов и отсроченный возраст первого пола, привело к сокращению числа новых инфекций (заболеваемости) в нескольких странах. Уровень заболеваемости ВИЧ в городах Зимбабве упал с чрезвычайно высокого пика почти на 6% в 1991 году до менее 1% в 2010 году [10].</w:t>
      </w:r>
    </w:p>
    <w:p w14:paraId="5BFC9E73" w14:textId="77777777" w:rsidR="00821F1C" w:rsidRPr="00F43F6B" w:rsidRDefault="00821F1C" w:rsidP="00DE7E6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F6B">
        <w:rPr>
          <w:rFonts w:ascii="Times New Roman" w:eastAsia="Times New Roman" w:hAnsi="Times New Roman" w:cs="Times New Roman"/>
          <w:sz w:val="28"/>
          <w:szCs w:val="28"/>
        </w:rPr>
        <w:t>Аналогичную историю можно наблюдать в городских районах Малави, где в отсутствие изменений в сексуальном поведении уровень новых ВИЧ-инфекций стабилизировался бы примерно на 4% в год, но вместо этого снизился до менее 1% в 2010 году, избегая примерно 15 000 новых инфекций ежегодно [11].</w:t>
      </w:r>
    </w:p>
    <w:p w14:paraId="05577FE4" w14:textId="77777777" w:rsidR="00821F1C" w:rsidRPr="00F43F6B" w:rsidRDefault="00821F1C" w:rsidP="00DE7E6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F6B">
        <w:rPr>
          <w:rFonts w:ascii="Times New Roman" w:eastAsia="Times New Roman" w:hAnsi="Times New Roman" w:cs="Times New Roman"/>
          <w:sz w:val="28"/>
          <w:szCs w:val="28"/>
        </w:rPr>
        <w:t>Недавно проведенное в Южной Африке исследование показало, что почти в одном из семи случаев заражения ВИЧ-инфекцией молодых женщин можно было бы предотвратить, если бы женщины не подвергались насилию со стороны интимных партнеров. [12]</w:t>
      </w:r>
    </w:p>
    <w:p w14:paraId="08D206B4" w14:textId="77777777" w:rsidR="00821F1C" w:rsidRPr="00F43F6B" w:rsidRDefault="00821F1C" w:rsidP="00DE7E6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F6B">
        <w:rPr>
          <w:rFonts w:ascii="Times New Roman" w:eastAsia="Times New Roman" w:hAnsi="Times New Roman" w:cs="Times New Roman"/>
          <w:sz w:val="28"/>
          <w:szCs w:val="28"/>
        </w:rPr>
        <w:t>Во многих странах с высокой распространенностью ВИЧ молодые мужчины начинают обрезать. Клинические испытания в Кении, Южной Африке и Уганде свидетельствуют о том, что добровольное медицинское обрезание мужчин снижает риск передачи инфекции от женщины к мужчине примерно на 60% [13,14].</w:t>
      </w:r>
    </w:p>
    <w:p w14:paraId="7C57D5B1" w14:textId="77777777" w:rsidR="00821F1C" w:rsidRPr="00F43F6B" w:rsidRDefault="00821F1C" w:rsidP="00DE7E6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F6B">
        <w:rPr>
          <w:rFonts w:ascii="Times New Roman" w:eastAsia="Times New Roman" w:hAnsi="Times New Roman" w:cs="Times New Roman"/>
          <w:sz w:val="28"/>
          <w:szCs w:val="28"/>
        </w:rPr>
        <w:t>Африка, которая вводит программы добровольного медицинского мужского обрезания продемонстрировать эффективность этого подхода [15].</w:t>
      </w:r>
    </w:p>
    <w:p w14:paraId="50ADF13E" w14:textId="77777777" w:rsidR="00821F1C" w:rsidRPr="00F43F6B" w:rsidRDefault="00821F1C" w:rsidP="00DE7E6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F6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Аналогичный успех наблюдался в Котону, Бенин, где ежегодно регистрируется на 3000-4000 новых инфекций в результате интенсивной программы по изменению поведения с работниками секс-бизнеса [16] В </w:t>
      </w:r>
      <w:r w:rsidRPr="00F43F6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Санкт-Петербурге, Россия, за последние пять лет распространенность ВИЧ за последние пять лет удвоилась, с оценкой почти 60% распространенности ВИЧ среди людей, употребляющих инъекционные наркотики [17].</w:t>
      </w:r>
    </w:p>
    <w:p w14:paraId="3C0CC0CC" w14:textId="77777777" w:rsidR="00821F1C" w:rsidRPr="00F43F6B" w:rsidRDefault="00821F1C" w:rsidP="00DE7E6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F6B">
        <w:rPr>
          <w:rFonts w:ascii="Times New Roman" w:eastAsia="Times New Roman" w:hAnsi="Times New Roman" w:cs="Times New Roman"/>
          <w:sz w:val="28"/>
          <w:szCs w:val="28"/>
        </w:rPr>
        <w:t>По оценкам, 15% (5% -25%) людей, употребляющих инъекционные наркотики в Иране, живут с ВИЧ [18]. В ответ страна создала сеть из более чем 600 клиник, которые занимаются инъекцией наркотиков, ВИЧ и инфекциями, передаваемыми половым путем [19]. Около половины всех людей, употребляющих инъекционные наркотики в Иране, получают опиоидную замену, а 40 чистых шприцев и игл распределяются каждый год на человека, который вводит наркотики [20]. Благодаря внедрению этой национальной сети уровень распространенности ВИЧ снижался с 2005 года [21].</w:t>
      </w:r>
    </w:p>
    <w:p w14:paraId="504D33D1" w14:textId="77777777" w:rsidR="00821F1C" w:rsidRPr="00F43F6B" w:rsidRDefault="00821F1C" w:rsidP="00DE7E6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F6B">
        <w:rPr>
          <w:rFonts w:ascii="Times New Roman" w:eastAsia="Times New Roman" w:hAnsi="Times New Roman" w:cs="Times New Roman"/>
          <w:sz w:val="28"/>
          <w:szCs w:val="28"/>
        </w:rPr>
        <w:t xml:space="preserve">В сентябре 2011 года Палата лордов Соединенного Королевства выбрала комитет по СПИДу, который рекомендовал отменить законы, запрещающие тестирование на дому. [22] </w:t>
      </w:r>
      <w:proofErr w:type="spellStart"/>
      <w:r w:rsidRPr="00F43F6B">
        <w:rPr>
          <w:rFonts w:ascii="Times New Roman" w:eastAsia="Times New Roman" w:hAnsi="Times New Roman" w:cs="Times New Roman"/>
          <w:sz w:val="28"/>
          <w:szCs w:val="28"/>
        </w:rPr>
        <w:t>Terrence</w:t>
      </w:r>
      <w:proofErr w:type="spellEnd"/>
      <w:r w:rsidRPr="00F43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3F6B">
        <w:rPr>
          <w:rFonts w:ascii="Times New Roman" w:eastAsia="Times New Roman" w:hAnsi="Times New Roman" w:cs="Times New Roman"/>
          <w:sz w:val="28"/>
          <w:szCs w:val="28"/>
        </w:rPr>
        <w:t>Higgins</w:t>
      </w:r>
      <w:proofErr w:type="spellEnd"/>
      <w:r w:rsidRPr="00F43F6B">
        <w:rPr>
          <w:rFonts w:ascii="Times New Roman" w:eastAsia="Times New Roman" w:hAnsi="Times New Roman" w:cs="Times New Roman"/>
          <w:sz w:val="28"/>
          <w:szCs w:val="28"/>
        </w:rPr>
        <w:t xml:space="preserve"> Trust нашел «явную основу поддержки» для легализации наборов для тестирования на ВИЧ, особенно среди геев. [23]</w:t>
      </w:r>
    </w:p>
    <w:p w14:paraId="3CC9AD5F" w14:textId="77777777" w:rsidR="00821F1C" w:rsidRPr="00F43F6B" w:rsidRDefault="00821F1C" w:rsidP="00DE7E6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F6B">
        <w:rPr>
          <w:rFonts w:ascii="Times New Roman" w:eastAsia="Times New Roman" w:hAnsi="Times New Roman" w:cs="Times New Roman"/>
          <w:sz w:val="28"/>
          <w:szCs w:val="28"/>
        </w:rPr>
        <w:t>Ботсвана сообщает, что процент младенцев, родившихся ВИЧ-инфицированными для матерей, живущих с ВИЧ, снизился с 21% в 2003 году до 4% в 2010 году. [24]</w:t>
      </w:r>
    </w:p>
    <w:p w14:paraId="200CE430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официальным данном Объединенной программы ООН по ВИЧ/СПИДу (ЮНЭЙДС), несмотря на улучшившийся в последние годы доступ ВИЧ-инфицированных к антиретровирусному лечению и уходу во многих регионах мира, только в 2011 году жертвами пандемии ВИЧ-инфекции стали 1,7 млн. человек [25]. </w:t>
      </w:r>
    </w:p>
    <w:p w14:paraId="299AD4A3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В настоящее время ситуация по ВИЧ-инфекции в мире остается напряженной. Ежегодно выявляются новые больные с ВИЧ/СПИДом. Всего в мире насчитывается более 40 миллионов ВИЧ-инфицированных, из низ почти 3 миллиона детей в возрасте до 15 лет </w:t>
      </w: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[27]. </w:t>
      </w: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Известно, что в большинстве случаев перинатальная трансмиссия осуществляется в родах </w:t>
      </w: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lastRenderedPageBreak/>
        <w:t xml:space="preserve">или ранний неонатальный период. Ежегодно больные ВИЧ- инфекцией женщины около 600 000 инфицированных детей </w:t>
      </w: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[26].</w:t>
      </w:r>
    </w:p>
    <w:p w14:paraId="33DC4AD5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На 01.01.2016г. (кумулятивно) зарегистрировано в РК 26 690 случаев ВИЧ-инфекции, в том числе: среди граждан РК – 24 427, иностранных граждан – 1 705, анонимно обследованных лиц – 558. Общее количество ЛЖВ – 17 726 (103,3 на 100 000 населения), в т.ч. детей – 446 (9,4 на 100 000). Распространенность ВИЧ-инфекции среди общего населения РК - 0,103% (17726*100/17160774), на 100 000 населения – 103,3. Наибольший показатель распространенности ЛЖВ - в 5 регионах: г. Алматы (216,8), Павлодарской области (200,9), Карагандинской (191,6), Восточно-Казахстанской – (159,8) и Костанайской областях – (136,6). В возрастной группе 15-49 лет численность ЛЖВ составила 16 466 случаев (92,9%), распространенность - 0,182%. Распространенность в данной возрастной группе находится в пределах параметров, определенных Государственной программой «</w:t>
      </w:r>
      <w:proofErr w:type="spellStart"/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Саламатты</w:t>
      </w:r>
      <w:proofErr w:type="spellEnd"/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Казахстан» - 0,2%-0,6% [28].</w:t>
      </w:r>
    </w:p>
    <w:p w14:paraId="252F8A26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Проблемой во всем мире является дискриминация ВИЧ-инфицированных, которая проявляется в различных формах: их не берут на работу, детей невозможно устроить в дошкольные учреждения. Законодательство и менталитет граждан большинства стран не способны к толерантности по отношению к ним. И Казахстан в этом плане не является исключением.</w:t>
      </w:r>
    </w:p>
    <w:p w14:paraId="2BD39332" w14:textId="77777777" w:rsidR="00821F1C" w:rsidRPr="00F43F6B" w:rsidRDefault="00821F1C" w:rsidP="00DE7E6F">
      <w:pPr>
        <w:widowControl w:val="0"/>
        <w:numPr>
          <w:ilvl w:val="1"/>
          <w:numId w:val="3"/>
        </w:num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43F6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Этиология, пути факторы передачи </w:t>
      </w:r>
    </w:p>
    <w:p w14:paraId="6EC2B243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Инфекция ВИЧ (вирус иммунодефицита человека) – </w:t>
      </w:r>
      <w:proofErr w:type="spellStart"/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антропонозная</w:t>
      </w:r>
      <w:proofErr w:type="spellEnd"/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хроническая вирусная инфекционная болезнь с разнообразными </w:t>
      </w:r>
      <w:proofErr w:type="spellStart"/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механизми</w:t>
      </w:r>
      <w:proofErr w:type="spellEnd"/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передачи возбудителя, характеризующаяся медленно прогрессирующим поражением иммунной системы, приводящим к развитию вторичных оппортунистических инфекции, злокачественных новообразований, подострого энцефалита, обобщенно называемая синдромом приобретенного иммунодефицита (СПИД), заканчивающаяся всегда летальным исходом [29]. </w:t>
      </w:r>
    </w:p>
    <w:p w14:paraId="3E3DB105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Вирус иммунодефицита человека относят к царству </w:t>
      </w:r>
      <w:proofErr w:type="spellStart"/>
      <w:r w:rsidRPr="00F43F6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Viridae</w:t>
      </w:r>
      <w:proofErr w:type="spellEnd"/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семейству </w:t>
      </w:r>
      <w:proofErr w:type="spellStart"/>
      <w:r w:rsidRPr="00F43F6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lastRenderedPageBreak/>
        <w:t>Retroviridae</w:t>
      </w:r>
      <w:proofErr w:type="spellEnd"/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 подсемейству </w:t>
      </w:r>
      <w:proofErr w:type="spellStart"/>
      <w:r w:rsidRPr="00F43F6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Lentiviridae</w:t>
      </w:r>
      <w:proofErr w:type="spellEnd"/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14:paraId="5FBCF03F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В настоящее время выделяют два типа вируса – ВИЧ-1 и ВИЧ-2</w:t>
      </w: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Наибольшее эпидемиологическое значение имеет ВИЧ-1, который доминирует в современной пандемии. ВИЧ-2 не так широко распространен – преимущественно в Западной Африке [30,31,32]. ВИЧ-1 – наиболее распространенной возбудитель болезни. ВИЧ обладает </w:t>
      </w:r>
      <w:proofErr w:type="spellStart"/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лимфотропностью</w:t>
      </w:r>
      <w:proofErr w:type="spellEnd"/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цитопатическим</w:t>
      </w:r>
      <w:proofErr w:type="spellEnd"/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действием. Он имеет довольно сложную структуру, диаметр составляет 100-120 </w:t>
      </w:r>
      <w:proofErr w:type="spellStart"/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нм</w:t>
      </w:r>
      <w:proofErr w:type="spellEnd"/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центре </w:t>
      </w:r>
      <w:proofErr w:type="spellStart"/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вериона</w:t>
      </w:r>
      <w:proofErr w:type="spellEnd"/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расположен геном вируса, представленный двумя цепочками РНК, внутренними белками р7 и р9 (р – протеин), ферментами – обратной транскриптазой (ревертазой), </w:t>
      </w:r>
      <w:proofErr w:type="spellStart"/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РНКазой</w:t>
      </w:r>
      <w:proofErr w:type="spellEnd"/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интегразой</w:t>
      </w:r>
      <w:proofErr w:type="spellEnd"/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протеазой и др. геном окружен внутренней оболочкой, состоящей из белков р24, р17, р55 у ВИЧ-1 и р56, р26, р28 – у ВИЧ-2. Наружная липидная оболочка пронизана вирусным гликопротеидом </w:t>
      </w:r>
      <w:proofErr w:type="spellStart"/>
      <w:r w:rsidRPr="00F43F6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gp</w:t>
      </w:r>
      <w:proofErr w:type="spellEnd"/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160 (</w:t>
      </w:r>
      <w:proofErr w:type="spellStart"/>
      <w:r w:rsidRPr="00F43F6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gp</w:t>
      </w:r>
      <w:proofErr w:type="spellEnd"/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гликопротеид), состоящим из двух фрагментов: трансмембранного </w:t>
      </w:r>
      <w:proofErr w:type="spellStart"/>
      <w:r w:rsidRPr="00F43F6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gp</w:t>
      </w:r>
      <w:proofErr w:type="spellEnd"/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41 и </w:t>
      </w:r>
      <w:proofErr w:type="spellStart"/>
      <w:r w:rsidRPr="00F43F6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gp</w:t>
      </w:r>
      <w:proofErr w:type="spellEnd"/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120. При развитии ВИЧ-инфекции в организме человека синтезируются отдельные виды антител против каждого из вирусных белков, что используют в целях диагностики. ВИЧ не имеет механизма коррекции генетических ошибок, поэтому склонен к мутациям, что играет существенную роль в патогенезе, а также при проведении противовирусной терапии.</w:t>
      </w:r>
    </w:p>
    <w:p w14:paraId="6E597C26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ВИЧ способен поражать только клетки, имеющие рецептор С</w:t>
      </w:r>
      <w:r w:rsidRPr="00F43F6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D</w:t>
      </w: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4, к которому прикрепляется </w:t>
      </w:r>
      <w:proofErr w:type="spellStart"/>
      <w:r w:rsidRPr="00F43F6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gp</w:t>
      </w:r>
      <w:proofErr w:type="spellEnd"/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120, затем гидрофобные концы </w:t>
      </w:r>
      <w:proofErr w:type="spellStart"/>
      <w:r w:rsidRPr="00F43F6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gp</w:t>
      </w:r>
      <w:proofErr w:type="spellEnd"/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41 проникают через клеточную мембрану и сжимаются в форме спирали, притягивая вирусную частицу к клеточной мембране. РНК вируса проникает в цитоплазму клетки, где под действием ревертазы происходит синтез ДНК. Затем ДНК вируса интегрируется в ДНК клетки хозяина с помощью фермента </w:t>
      </w:r>
      <w:proofErr w:type="spellStart"/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интегразы</w:t>
      </w:r>
      <w:proofErr w:type="spellEnd"/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Вирусная ДНК становится матрицей, с которой считывается информация и с помощью фермента протеазы производится сборка РНК т формирование новых вирусных частиц. ВИЧ неустойчив в окружающей среде, инактивируется всеми известными дезинфицирующими </w:t>
      </w: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средствами в минимальных концентрациях, при температуре 56 ᵒС погибает в течение 30 мин, при кипячении – в течение нескольких секунд [33]. Полный жизненный цикл вируса реализуется довольно быстро, всего за 1-2 </w:t>
      </w:r>
      <w:proofErr w:type="spellStart"/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сут</w:t>
      </w:r>
      <w:proofErr w:type="spellEnd"/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. За 1 день формируется до 1 млрд вирионов. Возможны генетические ошибки в процессе репродукции вируса, которые обусловливают его высокую изменчивость.</w:t>
      </w:r>
    </w:p>
    <w:p w14:paraId="79FCA0C8" w14:textId="77777777" w:rsidR="00821F1C" w:rsidRPr="00F43F6B" w:rsidRDefault="00821F1C" w:rsidP="004D76EF">
      <w:pPr>
        <w:widowControl w:val="0"/>
        <w:spacing w:after="0" w:line="360" w:lineRule="auto"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ВИЧ чувствителен к внешним воздействиям:</w:t>
      </w:r>
    </w:p>
    <w:p w14:paraId="6BB116E8" w14:textId="77777777" w:rsidR="00821F1C" w:rsidRPr="00F43F6B" w:rsidRDefault="00821F1C" w:rsidP="004D76EF">
      <w:pPr>
        <w:widowControl w:val="0"/>
        <w:spacing w:after="0" w:line="360" w:lineRule="auto"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- УФ-излучению;</w:t>
      </w:r>
    </w:p>
    <w:p w14:paraId="03C8C509" w14:textId="77777777" w:rsidR="00821F1C" w:rsidRPr="00F43F6B" w:rsidRDefault="00821F1C" w:rsidP="004D76EF">
      <w:pPr>
        <w:widowControl w:val="0"/>
        <w:spacing w:after="0" w:line="360" w:lineRule="auto"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- ионизирующей радиации;</w:t>
      </w:r>
    </w:p>
    <w:p w14:paraId="483B9C65" w14:textId="77777777" w:rsidR="00821F1C" w:rsidRPr="00F43F6B" w:rsidRDefault="00821F1C" w:rsidP="004D76EF">
      <w:pPr>
        <w:widowControl w:val="0"/>
        <w:spacing w:after="0" w:line="360" w:lineRule="auto"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нагреванию до 70-80 ᵒС;</w:t>
      </w:r>
    </w:p>
    <w:p w14:paraId="31EBBC63" w14:textId="77777777" w:rsidR="00821F1C" w:rsidRPr="00F43F6B" w:rsidRDefault="00821F1C" w:rsidP="004D76EF">
      <w:pPr>
        <w:widowControl w:val="0"/>
        <w:spacing w:after="0" w:line="360" w:lineRule="auto"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- действию спирта, эфира и других дезинфектантов (инактивируется за 5-10 мин).</w:t>
      </w:r>
    </w:p>
    <w:p w14:paraId="3BA6F8CF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Вместе с тем вирус сохраняется при комнатной температуре до 4 </w:t>
      </w:r>
      <w:proofErr w:type="spellStart"/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сут</w:t>
      </w:r>
      <w:proofErr w:type="spellEnd"/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высохшей крови до 2 </w:t>
      </w:r>
      <w:proofErr w:type="spellStart"/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нед</w:t>
      </w:r>
      <w:proofErr w:type="spellEnd"/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, в замороженной сперме несколько месяцев, а в донорской крови может сохраняться годами. [30].</w:t>
      </w:r>
    </w:p>
    <w:p w14:paraId="0FA3E4AF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43F6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Главный признак – поражение иммунной системы, тогда как с каждым годом больше накапливается данных, доказывающих, что ВИЧ поражает не только иммунную, но и нервную систему [34]. </w:t>
      </w:r>
    </w:p>
    <w:p w14:paraId="1D88CBFE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Персонал, занимающийся уборкой и выносом мусора, также имеет серьезный риск, если в их обязанности входит очистка острых инструментов, удаление игл после использования, особенно, если отходы не хранятся в соответствующих контейнерах. ВИЧ и другие </w:t>
      </w:r>
      <w:proofErr w:type="spellStart"/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гемоконтактные</w:t>
      </w:r>
      <w:proofErr w:type="spellEnd"/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инфекции (гепатиты С и В) оказывают серьезное отрицательное влияние на здравоохранение и продуктивность медработников [35]. </w:t>
      </w:r>
    </w:p>
    <w:p w14:paraId="24068E84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декабрь 2006 г. медработники США сообщили о 57 случаях профессионального инфицирования ВИЧ. Из них, у 48 были через кожные контакты, 5 – контакт слизистых, 2 – кожа и слизистые, 2 – неизвестный путь. Кроме того, еще 140 возможных профессиональных трансмиссии наблюдалось среди медиков. В этих случаях работники были инфицированы ВИЧ и имели профессиональный контакт, однако у них не было </w:t>
      </w: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тестирования непосредственно до и после возможной </w:t>
      </w:r>
      <w:proofErr w:type="spellStart"/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экспозии</w:t>
      </w:r>
      <w:proofErr w:type="spellEnd"/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Поскольку о других факторах риска не сообщалось, то скорее всего инфекция у них развилась в результате профессионального контакта [36].</w:t>
      </w:r>
    </w:p>
    <w:p w14:paraId="2A961D1F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В мире ежегодно появляется 250,000 новых случаев инфицирования в результате повторного использования и игл и шприцев [38].</w:t>
      </w:r>
    </w:p>
    <w:p w14:paraId="5BE7E675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Шансы быть инфицированным в результате переливания крови существенно разнятся по странам в зависимости от соблюдения мер предосторожности. Так, в Великобритании этот риск составляет 1 на 5 миллионов [39].</w:t>
      </w:r>
    </w:p>
    <w:p w14:paraId="6A80F92F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43F6B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Главной причиной заражения ВИЧ-инфекцией в Россий продолжает оставаться внутривенное введение наркотиков нестерильным инструментарием. На конец 2009 г. 78,0</w:t>
      </w:r>
      <w:r w:rsidRPr="00F43F6B">
        <w:rPr>
          <w:rFonts w:ascii="Times New Roman" w:eastAsia="SimSun" w:hAnsi="Times New Roman" w:cs="Times New Roman"/>
          <w:sz w:val="28"/>
          <w:szCs w:val="28"/>
          <w:lang w:eastAsia="zh-CN"/>
        </w:rPr>
        <w:t>%</w:t>
      </w:r>
      <w:r w:rsidRPr="00F43F6B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от всех лиц с известными причинами заражения были инфицированы ВИЧ при употреблении наркотиков </w:t>
      </w:r>
      <w:r w:rsidRPr="00F43F6B">
        <w:rPr>
          <w:rFonts w:ascii="Times New Roman" w:eastAsia="SimSun" w:hAnsi="Times New Roman" w:cs="Times New Roman"/>
          <w:sz w:val="28"/>
          <w:szCs w:val="28"/>
          <w:lang w:eastAsia="zh-CN"/>
        </w:rPr>
        <w:t>[40].</w:t>
      </w:r>
    </w:p>
    <w:p w14:paraId="70E46261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В Казахстане эпидемия распространяется преимущественно в группах населения высокого риска, прежде всего среди потребителей инъекционных наркотиков (ПИН) и заключенных [41].</w:t>
      </w:r>
    </w:p>
    <w:p w14:paraId="049F0912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Основным путем распространения эпидемии является парентеральный, при инъекционном употреблении наркотиков – 59,9%. Однако в последние годы снижается доля парентерального пути передачи</w:t>
      </w: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: 2006 г. – 88,3%</w:t>
      </w: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2007 г. – 79%; 2008 г. – 59,8%; 2009 г. – 59,9%.  </w:t>
      </w:r>
    </w:p>
    <w:p w14:paraId="642BA552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Доля полового пути передачи увеличилась с 8% в 2006 г. до 34,4% в 2009 г., в связи с переходом инфекции из уязвимых групп населения в общую популяцию.  </w:t>
      </w:r>
    </w:p>
    <w:p w14:paraId="797213F3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43F6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По вертикальному пути передачи в 2005 г. регистрации не было, в 2006 – 2007 гг. она составила 0,7%. </w:t>
      </w:r>
      <w:proofErr w:type="gramStart"/>
      <w:r w:rsidRPr="00F43F6B">
        <w:rPr>
          <w:rFonts w:ascii="Times New Roman" w:eastAsia="SimSun" w:hAnsi="Times New Roman" w:cs="Times New Roman"/>
          <w:sz w:val="28"/>
          <w:szCs w:val="28"/>
          <w:lang w:eastAsia="zh-CN"/>
        </w:rPr>
        <w:t>По итогом</w:t>
      </w:r>
      <w:proofErr w:type="gramEnd"/>
      <w:r w:rsidRPr="00F43F6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 2009 г. по сравнению с 2008 г. снизился с 2,5% до 1,8%, в связи с улучшением доступа к АРВ – профилактике [42].  </w:t>
      </w:r>
    </w:p>
    <w:p w14:paraId="28745753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Добавим также, что риск инфицирования ВИЧ при наличии вируса в шприце приближается к 100%, а свыше 80% зарегистрированных с ВИЧ </w:t>
      </w: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людей в Казахстане употребляют инъекционные наркотики [43].</w:t>
      </w:r>
    </w:p>
    <w:p w14:paraId="1246E359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Шприцы, содержащие ВИЧ-инфицированную кровь, могут передавать ВИЧ. Даже после ополаскивания, до 4-х недель [44]. </w:t>
      </w:r>
    </w:p>
    <w:p w14:paraId="448C78CA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путям передачи наблюдается тенденция снижения удельного веса передачи ВИЧ-инфекции инъекционным путем среди потребителей инъекционных наркотиков с 60% в 2008 году до 38,2% за 2012 год, и соответственно, увеличивается удельный вес передачи половым путем – с 29% в 2008 году до 57,8% за 2012 год [45].</w:t>
      </w:r>
    </w:p>
    <w:p w14:paraId="5C02C4B5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Способы передачи ВИЧ, "клеймо", поставленное обществом на эту болезнь, и отсутствие эффективного лечения затрудняют контроль СПИДа традиционными методами. Широкую международную поддержку приобретает идея либерального подхода к проблеме, подразумевающего, что профилактика СПИДа должна увязываться с вопросами защиты прав человека.</w:t>
      </w:r>
      <w:r w:rsidRPr="00F43F6B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ab/>
      </w:r>
    </w:p>
    <w:p w14:paraId="71414019" w14:textId="77777777" w:rsidR="00821F1C" w:rsidRPr="00F43F6B" w:rsidRDefault="00821F1C" w:rsidP="00DE7E6F">
      <w:pPr>
        <w:widowControl w:val="0"/>
        <w:numPr>
          <w:ilvl w:val="1"/>
          <w:numId w:val="3"/>
        </w:num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43F6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Проявление эпидемиологического процесса</w:t>
      </w:r>
    </w:p>
    <w:p w14:paraId="6F44F1F2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Мировой рекорд по абсолютному числу ВИЧ-инфицированных в одной стране – 5,7 миллиона принадлежит Индии. Это не так уж много для миллиардной страны, но пугают темпы роста до 15% в год. Главная проблема в борьбе с инфекцией – </w:t>
      </w:r>
      <w:proofErr w:type="spellStart"/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неинформированность</w:t>
      </w:r>
      <w:proofErr w:type="spellEnd"/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населения, особенно женщин. Почти половина индийских женщин (46%) неграмотны и примерно столько же вообще не слышали о СПИДе. Этому содействует и традиционное табу в индийском обществе на открытое обсуждение тем, связанных с сексом [46].  </w:t>
      </w:r>
    </w:p>
    <w:p w14:paraId="4302BC49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Эпидемия ВИЧ-инфекции среди потребителей инъекционных наркотиков начинает представлять собой предмет высокой обеспокоенности, как для национальных правительств, так и для ряда международных организаций, таких как ООН СПИД в следующих странах: Украина, Беларусь, Российская Федерация, Польша, Узбек</w:t>
      </w: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и</w:t>
      </w: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стан, Таджикистан и др. [47]. </w:t>
      </w:r>
    </w:p>
    <w:p w14:paraId="5AFE2199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Россия какой-то время оставалось в стороне от разраставшейся эпидемии. Первый случай ВИЧ был зарегистрирован лишь 21 год назад. </w:t>
      </w: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Дальнейшее развитие эпидемии можно разделить на четыре этапа. Сравнительно медленное начало сменилось короткой, но бурной вспышкой со второй половины 1990-х годов и до 2002 года. Число вновь зараженных пошло на спад только с 2002 года. Однако в 2006-2008 годах эпидемия СПИДа начала вновь ускоряться [48]. </w:t>
      </w:r>
    </w:p>
    <w:p w14:paraId="625BC5B1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Смертность от всех причин в популяции ВИЧ-инфицированных ПФО (Приволжком Федеральном Округе) в 2005-2010 гг. Имеет динамику роста, в то время как смертность от ВИЧ-инфекции, равно как и летальность от нее, после 2007 г. Имеет некоторую тенденцию к стабилизации, с последующим снижением в 2010 г., что, очевидно, связано с широким применением комбинированной  антиретровирусной терапии</w:t>
      </w: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14:paraId="75BC12B4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Эпидситуация в настоящее время характеризуется ростом числа новых случаев  заболевания, вовлечением иных (не маргинальных) групп населения в эпидемиологический процесс, увеличением числа больных в поздних стадиях болезни и соответсвенно ростом числа смертей среди ВИЧ-инфицированных пациентов </w:t>
      </w: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[49]. </w:t>
      </w:r>
    </w:p>
    <w:p w14:paraId="4B2689D0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основе оценки, которую молодые люди сами дают степени распространенности в их возрастной группе внутривенных инъекций наркотиков, численность реальной группы риска с точки зрения заражения ВИЧ через внутривенные инъекций наркотиков составляет 1,8% (со слабой тенденцией снижения в 2005 г.) молодежи Республики Бурятия от 15 до 30 лет. Увеличилось количество молодежи (на 2,1%), которая не делала внутривенных инъекций наркотиков [50].  </w:t>
      </w:r>
    </w:p>
    <w:p w14:paraId="2081C54F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Республике Казахстан на 1 января 2006 года зарегистрировано 5 657 случаев ВИЧ-инфекции и что самое страшное, 41 из них ребенок в возрасте до 14 лет [51].  </w:t>
      </w:r>
    </w:p>
    <w:p w14:paraId="2D7B2BE3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01.01.2007 г. в Республике Казахстан зарегистрировано 7 402 больных ВИЧ-инфекцией, из них 464 больных в стадии СПИДа. В 2006 году в республике от СПИДа умерло 119 человек. Всего же по официальным данным в Казахстане умерло 400 больных ВИЧ-инфекцией. Обращает на </w:t>
      </w: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себя внимание, что за 2006 г. вновь выявлено 1745 больных, в том числе 132 в стадии СПИДа [52].</w:t>
      </w:r>
    </w:p>
    <w:p w14:paraId="694F622D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Удельный вес мужчин по состоянию на 01.01.2007 г. составляет – 75%, соотношение мужчин к женщинам составляет 3,1:1.</w:t>
      </w:r>
    </w:p>
    <w:p w14:paraId="257659D3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социально-профессионально структуре из 7 402 зарегистрированных случаев 72,0% составили неработающие; 12,3% - рабочие; 7,1% - иностранцы. </w:t>
      </w:r>
    </w:p>
    <w:p w14:paraId="4860C8B2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Среди зарегистрированных случаев ВИЧ-инфекции по нарастанию 73,4% со</w:t>
      </w: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с</w:t>
      </w:r>
      <w:proofErr w:type="spellStart"/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тавляет</w:t>
      </w:r>
      <w:proofErr w:type="spellEnd"/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</w:t>
      </w: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потребители наркотических средств, удельный вес гетеросексуального</w:t>
      </w: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</w:t>
      </w: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пути передачи – 16,5% [53].</w:t>
      </w:r>
    </w:p>
    <w:p w14:paraId="440034B9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В первые годы распространения эпидемии ВИЧ фактически приравнивался к смерти. Так как вирус обнаруживался только на стадии СПИД. Поэтому диагноз вызвал слепой страх и чувство полной беспомощности </w:t>
      </w: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[54]</w:t>
      </w: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.</w:t>
      </w:r>
    </w:p>
    <w:p w14:paraId="56F371CD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Анализ эпидемиологический ситуации показал, что это обусловлено, с одной стороны, изменением политики тестирования, когда более целенаправленно стали тестироваться группы населения, среди которых концентрируется ВИЧ. С другой стороны, увеличение регистрации случаев инфекции произошло за счет ухудшения эпидемиологической ситуации, прежде всего среди ПИН и заключенных [55].</w:t>
      </w:r>
    </w:p>
    <w:p w14:paraId="5461A215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Доля ПИН, правильно указавших способоы профилактики и пути передачи ВИЧ. Процент ПИН, которые правильно указали способы профилактики и пути передачи ВИЧ и в то же время отвергли основные неверные представления о передаче ВИЧ, увеличился с 79,2</w:t>
      </w: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%</w:t>
      </w: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в 2010 г.до 85,8</w:t>
      </w: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%</w:t>
      </w: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в 2011 г. ПИН моложе 25 лет по результатам ДЭН 2011 г. информированы о путях передачи и способах профилактики ВИЧ лучше, чем в прошлом году на 14,5</w:t>
      </w: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%</w:t>
      </w: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, причем осведомленность мужчин на 5,6</w:t>
      </w: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%</w:t>
      </w: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выше, чем у женщин </w:t>
      </w: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[56].</w:t>
      </w:r>
    </w:p>
    <w:p w14:paraId="4093ECF3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Основную часть мигрантов в Южно-Казахстанской области (ЮКО) составляют трудовые мигранты, у которых ограничен доступ к </w:t>
      </w: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профилактическим программам. Большинство мигрантов не имеют законченного среднего образования, недостаточно владеют русским языком, ведут рискованный образ жизни. Основные рынки труда среди мигрантов мужского пола</w:t>
      </w: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: - строительные, сельскохозяйственные работы, а среди мигрантов женского пола: оказание услуг коммерческого секса </w:t>
      </w: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[37].</w:t>
      </w:r>
    </w:p>
    <w:p w14:paraId="05F600A5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связи с географическим расположением Южно-Казахстанской области (непосредственная близость к границе области крупного мегаполиса, столицы Республики Узбекистан – города Ташкент, магистральные транспортные пути), а также экономическими условиями в регионе, отмечается интенсивный поток мигрантов из Республики Узбекистан, среди которых имеются представители уязвимых групп населения (потребители инъекционных наркотиков, работники коммерческого секса) [57]. Кроме того, имеется незарегистрированный поток трудовых мигрантов, которые прибывают на территорию РК по гостевой визе сроком до 3 месяцев, без регистрации в органах миграционной полиции [58].</w:t>
      </w:r>
    </w:p>
    <w:p w14:paraId="49836FAA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Как следствие, в 2007 г. отмечен рост выявления ВИЧ-инфекции и самый высокий уровень заболеваемости за счет недовыявления ВИЧ среди потребителей наркотиков в прошлые годы </w:t>
      </w: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[59]. </w:t>
      </w:r>
    </w:p>
    <w:p w14:paraId="525FAFAA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Удалось удержать эпидемию СПИДа в г.Темиртау на концентрированной стадии, о чем свидетельствует то, что при распространенности, по данным ДЭН, ВИЧ-инфекции среди ПИН в 2010 г. 13,1</w:t>
      </w: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%</w:t>
      </w: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в 2009 г. – 14,4</w:t>
      </w: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%</w:t>
      </w: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(выше 6</w:t>
      </w: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%</w:t>
      </w: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); процент выявленных случаев ВИЧ среди беременных женщин в г.Темиртау по итогам 2010 г. составляет 0,28</w:t>
      </w: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%</w:t>
      </w: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(не превышает 1</w:t>
      </w: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%</w:t>
      </w: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) </w:t>
      </w: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[60]. </w:t>
      </w:r>
    </w:p>
    <w:p w14:paraId="3BE2DD9B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последнее годы время распространенность ВИЧ-инфекции снизилось среди осужденных 3,8 раза. Благодаря совместной работе с общественными фондами повысился уровень осведомленности осужденных о путях передачи и мерах профилактики ВИЧ в среднем 1,4 раза. Повысился процент осужденных, которые знают, что обследовались на ВИЧ и знают результат своего теста. Остается низким процент использования презервативов при </w:t>
      </w: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гомосексуальных контактах – 23,9% [61]. </w:t>
      </w:r>
    </w:p>
    <w:p w14:paraId="095C5CC7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Выборку составили 54 ВИЧ-положительных. Из них инфицированных половым путем 17 человек, парентеральном путем – 37, из них женщин (половым – 13, ПИН – 7), мужчин 34 человека (половым путем – 4, ПИН - 30) [62]. </w:t>
      </w:r>
    </w:p>
    <w:p w14:paraId="375FED20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результате антиретровирусных препаратов с 2006 года смертность от СПИДа снижена в 2,3 раза (с 24,2 на 1000 человек в 2006 году до 10,4 на 1000 человек в 2012 году) [45].  </w:t>
      </w:r>
    </w:p>
    <w:p w14:paraId="7618AC41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ВИЧ-инфицированных беременных, рожениц, и родильниц, выявленных в 2007 году в стране, 7,3% таких женщин было зарегистрировано в Кустанайской области; в 2008 году их удельных вес увеличился более чем в 2 раза и составлял 15,1%, а в 2009 году синхронно уменьшился до 6,7% [63]. </w:t>
      </w:r>
    </w:p>
    <w:p w14:paraId="2B952C54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Причем в общей структуре ВИЧ-инфицированных женщин у 50% не выявлено традиционных путей передачи ВИЧ-инфекции; у 21,4% выявлен половой путь передачи; и по 7,1% приходилось на беременных, среди потребителей инъекционных наркотиков; при обследовании на гепатит и у больных инфекции, передающиеся половым путем (ИППП) [64]. </w:t>
      </w:r>
    </w:p>
    <w:p w14:paraId="14D26FF4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Основной причиной неполного охвата ВИЧ-инфицированных беременных явилось выявление у них беременности в поздние сроки, когда возможности химиопрофилактики ограничены [65]. </w:t>
      </w:r>
    </w:p>
    <w:p w14:paraId="681DAA85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Относительно короткая продолжительность жизни зависела от разных причин: поздней диагностики ВИЧ-инфекции у беременной женщины, отсутствия химиопрофилактики во время беременности, в родах, высокой вирусной нагрузки матери, состояния иммунной системы новорожденного, отсутствия динамического наблюдения и свовременного лечения, которые способствовали прогрессированию заболевания и скорому летальному исходу. Необходимо отметить, что дети основной группы нерегулярно наблюдались и лечились педиатром в связи с отказом матерей, частой сменой места жительства </w:t>
      </w: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[66]. </w:t>
      </w:r>
    </w:p>
    <w:p w14:paraId="5523AA13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Распространение ВИЧ-инфекции среди населения привело к росту </w:t>
      </w: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lastRenderedPageBreak/>
        <w:t xml:space="preserve">смертности и снижению численности трудоспособного населения, его жизненного уровня, замедлению темпов экономического роста, в ряде стран отмечается депопуляция </w:t>
      </w: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[67]. </w:t>
      </w: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Эпидемия ВИЧ-инфекции затронула женщин и детей, поэтому актуальными стали вопросы предотвращения передачи ВИЧ от инфицированной матери ребенку во время беременности, родов в период грудного вскармливания, жизнеустройства «отказных» детей, рожденных ВИЧ-инфицированными матерями, оказания им медико-социальной помощи, их воспитания и образования </w:t>
      </w: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[68,69]. </w:t>
      </w:r>
    </w:p>
    <w:p w14:paraId="54407B1C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искусственном вскармливании преимущественно находились дети из группы сравнения (96%). В контрольной группе 100% наблюдаемых детей с рождения были на естественном вскармливании [70]. </w:t>
      </w:r>
    </w:p>
    <w:p w14:paraId="48BFC3B4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мнению ряда зарубежных и отечественных исследователей [71,72] для уменьшения риска потенциального распространения заболеваемости ВИЧ/СПИД необходимы реализация эффективных систем эпидемиологического надзора и в этой связи более активное и целенаправленное проведение эпидемиологического мониторинга и прогноза заболеваемости.</w:t>
      </w:r>
    </w:p>
    <w:p w14:paraId="7FC3A4C2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Казахстан является одной из стран, получающих эпидемиологическую информацию по данным скрининга населения на ВИЧ. В республике существует единая государственная система регистрации случаев ВИЧ-инфекции и обследований на ВИЧ согласно Правилам медицинского обследования лиц по клиническим и эпидемиологическим показаниям на наличие ВИЧ-инфекции (2011), утвержденные постановлением Правительства РК от 3.11.2011 г. №1280. Согласно по данному постановлению одной из целей обследования на ВИЧ является: «проведение эпидемиологического мониторинга, т.е. оценка уровня распространенности ВИЧ-инфекции среди отдельных групп населения для прогнозирования эпидемии и оценки эффективности профилактических мероприятий» [73]. </w:t>
      </w:r>
    </w:p>
    <w:p w14:paraId="0F94948D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Выборка результатов тестирования на ВИЧ проводилась на основании формы 4, утвержденным приказом МЗ РК №742 от 22.09.2010 г. Все </w:t>
      </w: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исследуемую выборку вошли ежегодные результаты скрининга на ВИЧ по 16 административным территориям Казахстана за 2001-2010 </w:t>
      </w:r>
      <w:proofErr w:type="spellStart"/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гг</w:t>
      </w:r>
      <w:proofErr w:type="spellEnd"/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[74]. </w:t>
      </w:r>
    </w:p>
    <w:p w14:paraId="52139241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Правовая база отечественного законодательства существенно обновлена, о чем свидетельствует наличие в Казахстане государственных программ по борьбе со СПИДом 2006-2010 гг. [75]. </w:t>
      </w:r>
    </w:p>
    <w:p w14:paraId="53DEA7D2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Снижению эффективности методов борьбы со СПИДом и другими инфекциями, полученными половым путем, на наш взгляд, способствует нерешенность одной из важнейшей проблемы, требующей пристального внимания специалистов в области права, медицина и других общественных наук [76]. </w:t>
      </w:r>
    </w:p>
    <w:p w14:paraId="1FD905D2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В Казахстане имеют возможность получать антиретровирусные препараты, причем для потребителей инъекционных наркотиков такое лечение практически недоступно [77].</w:t>
      </w:r>
    </w:p>
    <w:p w14:paraId="63C11DA8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К сожалению, потребители инъекционных наркотиков (ПИН) составляют в Казахстане одну из наиболее пораженных эпидемией ВИЧ-инфекции социальную группу. По данным специалистов Республиканского центра по профилактике и борьбе со СПИД [78,79] парентеральный путь передачи ВИЧ-инфекции при внутривенном употреблении наркотиков продолжает превалировать, составляя, в среднем, 63,4% от общего числа ВИЧ-инфицированных, выявленных в республике. Актуальной проблемой является то, что из популяции ПИН ВИЧ-инфекция переходит на общие население через своих сексуальных партнеров при незащищенных половых контактах.</w:t>
      </w:r>
    </w:p>
    <w:p w14:paraId="029BA41B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Сформированная технология социального сопровождения ВИЧ-инфицированным ПИН и их сексуальным партнерам основывалась на результатах рандомизированного контролируемого исследования, в котором участвовало в качестве участников испытания 364 супружеских пары, всего 728 человек. Результаты нашего исследования опубликованы в отечественных и зарубежных работах [80,81,82]. </w:t>
      </w:r>
    </w:p>
    <w:p w14:paraId="27F34CC4" w14:textId="77777777" w:rsidR="00821F1C" w:rsidRPr="00F43F6B" w:rsidRDefault="00B537D3" w:rsidP="009C7CA6">
      <w:pPr>
        <w:widowControl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1.4</w:t>
      </w:r>
      <w:r w:rsidR="00821F1C"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21F1C" w:rsidRPr="00F43F6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Профилактические и противоэпидемиологические </w:t>
      </w:r>
      <w:r w:rsidR="00821F1C" w:rsidRPr="00F43F6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мероприятия</w:t>
      </w:r>
    </w:p>
    <w:p w14:paraId="3BD4D472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Программы по профилактике ВИЧ/СПИД в РК реализуются с 1997 г. при поддержке международных организации. Все они направлены на предупреждение распространения ВИЧ – инфекции в уязвимых группах риска.</w:t>
      </w:r>
    </w:p>
    <w:p w14:paraId="6EE6F0B4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>ВОЗ выделяет 4 основных направления борьбы и профилактики с эпидемией ВИЧ – инфекции</w:t>
      </w: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:</w:t>
      </w:r>
    </w:p>
    <w:p w14:paraId="2CAD1AAF" w14:textId="77777777" w:rsidR="00821F1C" w:rsidRPr="00F43F6B" w:rsidRDefault="00821F1C" w:rsidP="00DE7E6F">
      <w:pPr>
        <w:widowControl w:val="0"/>
        <w:numPr>
          <w:ilvl w:val="0"/>
          <w:numId w:val="4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  <w:lang w:val="kk-KZ"/>
        </w:rPr>
        <w:t>Предупреждение половой передачи ВИЧ: обучение безопасному половому поведению; распространение презервативов; лечение других ЗППП; обучение поведению, направленному на сознотельное лечение этих болезней.</w:t>
      </w:r>
    </w:p>
    <w:p w14:paraId="07E577A1" w14:textId="77777777" w:rsidR="00821F1C" w:rsidRPr="00F43F6B" w:rsidRDefault="00821F1C" w:rsidP="00DE7E6F">
      <w:pPr>
        <w:widowControl w:val="0"/>
        <w:numPr>
          <w:ilvl w:val="0"/>
          <w:numId w:val="4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  <w:lang w:val="kk-KZ"/>
        </w:rPr>
        <w:t>Предупреждение передачи ВИЧ через кровь путем снабжения безопасными препаратами, приготовленными из крови;</w:t>
      </w:r>
    </w:p>
    <w:p w14:paraId="092B1CFB" w14:textId="77777777" w:rsidR="00821F1C" w:rsidRPr="00F43F6B" w:rsidRDefault="00821F1C" w:rsidP="00DE7E6F">
      <w:pPr>
        <w:widowControl w:val="0"/>
        <w:numPr>
          <w:ilvl w:val="0"/>
          <w:numId w:val="4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  <w:lang w:val="kk-KZ"/>
        </w:rPr>
        <w:t>Предупреждение перинатальной передачи ВИЧ, консультирование женщин, инфицированных ВИЧ, и проведение химиопрофилактики.</w:t>
      </w:r>
    </w:p>
    <w:p w14:paraId="56037338" w14:textId="77777777" w:rsidR="00821F1C" w:rsidRPr="00F43F6B" w:rsidRDefault="00821F1C" w:rsidP="00DE7E6F">
      <w:pPr>
        <w:widowControl w:val="0"/>
        <w:numPr>
          <w:ilvl w:val="0"/>
          <w:numId w:val="4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Организация медицинской помощи и социальной поддержки больным ВИЧ – инфекцией, их семьям и окружающим [34].</w:t>
      </w:r>
    </w:p>
    <w:p w14:paraId="5D68015C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F6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В качестве важного элемента наращивания усилий в интересах достижения цели всеобщего доступа к профилактике, лечению, уходу и поддержке в сфере борьбы с ВИЧ/СПИд в Африке страны «Группы восьми» самостоятельно и совместно будут стремиться на протяжении следующих нескольких лет использовать существующие и дополнительные программы для оказания поддержки антиретровирусному лечению для 5 млн людей для предотвращения 24 млн новых инфицирований и обеспечения ухода за 24 млн людей </w:t>
      </w:r>
      <w:r w:rsidRPr="00F43F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[83]. </w:t>
      </w:r>
    </w:p>
    <w:p w14:paraId="7A091457" w14:textId="77777777" w:rsidR="004D76EF" w:rsidRPr="00F43F6B" w:rsidRDefault="004D76EF" w:rsidP="00DE7E6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5E395A" w14:textId="77777777" w:rsidR="004D76EF" w:rsidRPr="00F43F6B" w:rsidRDefault="004D76EF" w:rsidP="00DE7E6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CB1354" w14:textId="77777777" w:rsidR="004D76EF" w:rsidRPr="00F43F6B" w:rsidRDefault="004D76EF" w:rsidP="00DE7E6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B14AFF" w14:textId="77777777" w:rsidR="004D76EF" w:rsidRPr="00F43F6B" w:rsidRDefault="004D76EF" w:rsidP="00DE7E6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96C512" w14:textId="77777777" w:rsidR="00821F1C" w:rsidRPr="00F43F6B" w:rsidRDefault="00821F1C" w:rsidP="00DE7E6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F6B">
        <w:rPr>
          <w:rFonts w:ascii="Times New Roman" w:hAnsi="Times New Roman" w:cs="Times New Roman"/>
          <w:b/>
          <w:sz w:val="28"/>
          <w:szCs w:val="28"/>
        </w:rPr>
        <w:lastRenderedPageBreak/>
        <w:t>2. Материалы и методы исследования</w:t>
      </w:r>
    </w:p>
    <w:p w14:paraId="7613125C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Исследования проводились на базе кафедры эпидемиологии и гигиены труда КГМУ и носило комплексный многоэтапный характер с использованием описательных и аналитических эпидемиологических приемов, ретроспективного эпидемиологического анализа и статистических методов исследований.</w:t>
      </w:r>
    </w:p>
    <w:p w14:paraId="54B456EC" w14:textId="77777777" w:rsidR="00821F1C" w:rsidRPr="00F43F6B" w:rsidRDefault="009C7CA6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Материалом для эпидемиологического анализа явились данные о 3217 суммарно зарегистрированных случаях ВИЧ/СПИД среди населения Карагандинской области за период с 2006 по 2016 год. </w:t>
      </w:r>
      <w:r w:rsidR="00427F45" w:rsidRPr="00F43F6B">
        <w:rPr>
          <w:rFonts w:ascii="Times New Roman" w:hAnsi="Times New Roman" w:cs="Times New Roman"/>
          <w:sz w:val="28"/>
          <w:szCs w:val="28"/>
        </w:rPr>
        <w:t>Анализ м</w:t>
      </w:r>
      <w:r w:rsidR="00821F1C" w:rsidRPr="00F43F6B">
        <w:rPr>
          <w:rFonts w:ascii="Times New Roman" w:hAnsi="Times New Roman" w:cs="Times New Roman"/>
          <w:sz w:val="28"/>
          <w:szCs w:val="28"/>
        </w:rPr>
        <w:t>атериал</w:t>
      </w:r>
      <w:r w:rsidR="00427F45" w:rsidRPr="00F43F6B">
        <w:rPr>
          <w:rFonts w:ascii="Times New Roman" w:hAnsi="Times New Roman" w:cs="Times New Roman"/>
          <w:sz w:val="28"/>
          <w:szCs w:val="28"/>
        </w:rPr>
        <w:t>а</w:t>
      </w:r>
      <w:r w:rsidR="00821F1C" w:rsidRPr="00F43F6B">
        <w:rPr>
          <w:rFonts w:ascii="Times New Roman" w:hAnsi="Times New Roman" w:cs="Times New Roman"/>
          <w:sz w:val="28"/>
          <w:szCs w:val="28"/>
        </w:rPr>
        <w:t xml:space="preserve"> для исследования послужила учетно-отчетная документация</w:t>
      </w:r>
      <w:r w:rsidR="00427F45" w:rsidRPr="00F43F6B">
        <w:rPr>
          <w:rFonts w:ascii="Times New Roman" w:hAnsi="Times New Roman" w:cs="Times New Roman"/>
          <w:sz w:val="28"/>
          <w:szCs w:val="28"/>
        </w:rPr>
        <w:t xml:space="preserve"> (какая?)</w:t>
      </w:r>
      <w:r w:rsidR="00821F1C" w:rsidRPr="00F43F6B">
        <w:rPr>
          <w:rFonts w:ascii="Times New Roman" w:hAnsi="Times New Roman" w:cs="Times New Roman"/>
          <w:sz w:val="28"/>
          <w:szCs w:val="28"/>
        </w:rPr>
        <w:t xml:space="preserve"> Центра по профилактике и борьбе со СПИД управления здравоохранения Карагандинской области, данные статистического сборника «Здоровье населения Республики Казахстан и деятельность организаций здравоохранения» за 2006-2016гг. Использовались наблюдательные, дескриптивные методы эпидемиологического исследования. Уровень и структура заболеваемости и ее исходов оценивались по интенсивным и экстенсивным показателям. Обработка данных проводилась с использованием возможностей Microsoft Excel.</w:t>
      </w:r>
      <w:r w:rsidR="00427F45" w:rsidRPr="00F43F6B">
        <w:rPr>
          <w:rFonts w:ascii="Times New Roman" w:hAnsi="Times New Roman" w:cs="Times New Roman"/>
          <w:sz w:val="28"/>
          <w:szCs w:val="28"/>
        </w:rPr>
        <w:t xml:space="preserve"> УБРАТЬ!!!!!!!!!!</w:t>
      </w:r>
    </w:p>
    <w:p w14:paraId="25776D2F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A4688E" w14:textId="77777777" w:rsidR="00821F1C" w:rsidRPr="00F43F6B" w:rsidRDefault="00821F1C" w:rsidP="00DE7E6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F6B">
        <w:rPr>
          <w:rFonts w:ascii="Times New Roman" w:hAnsi="Times New Roman" w:cs="Times New Roman"/>
          <w:b/>
          <w:sz w:val="28"/>
          <w:szCs w:val="28"/>
        </w:rPr>
        <w:t>2.1 Эпидемиологические методы исследования</w:t>
      </w:r>
    </w:p>
    <w:p w14:paraId="4B4C108A" w14:textId="77777777" w:rsidR="00821F1C" w:rsidRPr="00F43F6B" w:rsidRDefault="00821F1C" w:rsidP="00DE7E6F">
      <w:pPr>
        <w:pStyle w:val="HTML"/>
        <w:widowControl w:val="0"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Проведен ретроспективный эпидемиологический анализ заболеваемости ВИЧ-инфекцией в Карагандинской области с использованием данных учетно-отчетной документации за 2006-</w:t>
      </w:r>
      <w:r w:rsidRPr="00F43F6B">
        <w:rPr>
          <w:rFonts w:ascii="Times New Roman" w:hAnsi="Times New Roman" w:cs="Times New Roman"/>
          <w:bCs/>
          <w:sz w:val="28"/>
          <w:szCs w:val="28"/>
        </w:rPr>
        <w:t>2016 годы.</w:t>
      </w:r>
    </w:p>
    <w:p w14:paraId="402348D6" w14:textId="77777777" w:rsidR="00821F1C" w:rsidRPr="00F43F6B" w:rsidRDefault="00821F1C" w:rsidP="00DE7E6F">
      <w:pPr>
        <w:pStyle w:val="a8"/>
        <w:widowControl w:val="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43F6B">
        <w:rPr>
          <w:sz w:val="28"/>
          <w:szCs w:val="28"/>
        </w:rPr>
        <w:t xml:space="preserve">Ретроспективный эпидемиологический анализ: изучение многолетней динамики заболеваемости за 2006-2016 годы, структуры, уровня, тенденции и прогноза на будущий год; по эпидемиологическим признакам: </w:t>
      </w:r>
    </w:p>
    <w:p w14:paraId="24AE1741" w14:textId="77777777" w:rsidR="00821F1C" w:rsidRPr="00F43F6B" w:rsidRDefault="00821F1C" w:rsidP="00DE7E6F">
      <w:pPr>
        <w:pStyle w:val="a8"/>
        <w:widowControl w:val="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43F6B">
        <w:rPr>
          <w:sz w:val="28"/>
          <w:szCs w:val="28"/>
        </w:rPr>
        <w:t>- доля мужчин и женщин в числе ВИЧ- инфицированных;</w:t>
      </w:r>
    </w:p>
    <w:p w14:paraId="45BEE677" w14:textId="77777777" w:rsidR="00821F1C" w:rsidRPr="00F43F6B" w:rsidRDefault="00821F1C" w:rsidP="00DE7E6F">
      <w:pPr>
        <w:pStyle w:val="a8"/>
        <w:widowControl w:val="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43F6B">
        <w:rPr>
          <w:sz w:val="28"/>
          <w:szCs w:val="28"/>
        </w:rPr>
        <w:t>- доля групп риска ВИЧ- инфицированных;</w:t>
      </w:r>
    </w:p>
    <w:p w14:paraId="479C3281" w14:textId="77777777" w:rsidR="00821F1C" w:rsidRPr="00F43F6B" w:rsidRDefault="00821F1C" w:rsidP="00DE7E6F">
      <w:pPr>
        <w:pStyle w:val="a8"/>
        <w:widowControl w:val="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43F6B">
        <w:rPr>
          <w:sz w:val="28"/>
          <w:szCs w:val="28"/>
        </w:rPr>
        <w:t>- удельный вес путей заражения ВИЧ-инфицированных лиц;</w:t>
      </w:r>
    </w:p>
    <w:p w14:paraId="4E4A5F72" w14:textId="77777777" w:rsidR="00821F1C" w:rsidRPr="00F43F6B" w:rsidRDefault="00821F1C" w:rsidP="00DE7E6F">
      <w:pPr>
        <w:pStyle w:val="a8"/>
        <w:widowControl w:val="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43F6B">
        <w:rPr>
          <w:sz w:val="28"/>
          <w:szCs w:val="28"/>
        </w:rPr>
        <w:t xml:space="preserve">- </w:t>
      </w:r>
      <w:r w:rsidRPr="00F43F6B">
        <w:rPr>
          <w:sz w:val="28"/>
          <w:szCs w:val="28"/>
          <w:lang w:val="kk-KZ"/>
        </w:rPr>
        <w:t xml:space="preserve">удельный вес возрастных групп </w:t>
      </w:r>
      <w:r w:rsidRPr="00F43F6B">
        <w:rPr>
          <w:sz w:val="28"/>
          <w:szCs w:val="28"/>
        </w:rPr>
        <w:t>ВИЧ-инфицированных лиц;</w:t>
      </w:r>
    </w:p>
    <w:p w14:paraId="163C776D" w14:textId="77777777" w:rsidR="00821F1C" w:rsidRPr="00F43F6B" w:rsidRDefault="00821F1C" w:rsidP="00DE7E6F">
      <w:pPr>
        <w:pStyle w:val="a8"/>
        <w:widowControl w:val="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43F6B">
        <w:rPr>
          <w:sz w:val="28"/>
          <w:szCs w:val="28"/>
        </w:rPr>
        <w:lastRenderedPageBreak/>
        <w:t xml:space="preserve">- </w:t>
      </w:r>
      <w:r w:rsidRPr="00F43F6B">
        <w:rPr>
          <w:sz w:val="28"/>
          <w:szCs w:val="28"/>
          <w:lang w:val="kk-KZ"/>
        </w:rPr>
        <w:t xml:space="preserve">удельный вес социальному статусу </w:t>
      </w:r>
      <w:r w:rsidRPr="00F43F6B">
        <w:rPr>
          <w:sz w:val="28"/>
          <w:szCs w:val="28"/>
        </w:rPr>
        <w:t>ВИЧ-инфицированных лиц;</w:t>
      </w:r>
    </w:p>
    <w:p w14:paraId="28BE505D" w14:textId="77777777" w:rsidR="00821F1C" w:rsidRPr="00F43F6B" w:rsidRDefault="00821F1C" w:rsidP="00DE7E6F">
      <w:pPr>
        <w:pStyle w:val="a8"/>
        <w:widowControl w:val="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43F6B">
        <w:rPr>
          <w:sz w:val="28"/>
          <w:szCs w:val="28"/>
        </w:rPr>
        <w:t xml:space="preserve">- </w:t>
      </w:r>
      <w:r w:rsidRPr="00F43F6B">
        <w:rPr>
          <w:sz w:val="28"/>
          <w:szCs w:val="28"/>
          <w:lang w:val="kk-KZ"/>
        </w:rPr>
        <w:t xml:space="preserve">удельный вес лабораторного исследования </w:t>
      </w:r>
      <w:r w:rsidRPr="00F43F6B">
        <w:rPr>
          <w:sz w:val="28"/>
          <w:szCs w:val="28"/>
        </w:rPr>
        <w:t>ВИЧ-инфицированных лиц.</w:t>
      </w:r>
    </w:p>
    <w:p w14:paraId="281DC95E" w14:textId="77777777" w:rsidR="00821F1C" w:rsidRPr="00F43F6B" w:rsidRDefault="00821F1C" w:rsidP="00DE7E6F">
      <w:pPr>
        <w:widowControl w:val="0"/>
        <w:tabs>
          <w:tab w:val="left" w:pos="198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Проведен анализ литературы по теме исследования, изучены данные электронной библиотеки по ВИЧ/СПИДу, а также веб сайты различных правительственных и неправительственных организаций, материалы конференций и медицинские сайты. </w:t>
      </w:r>
    </w:p>
    <w:p w14:paraId="19C2DCDD" w14:textId="77777777" w:rsidR="00821F1C" w:rsidRPr="00F43F6B" w:rsidRDefault="00821F1C" w:rsidP="00DE7E6F">
      <w:pPr>
        <w:widowControl w:val="0"/>
        <w:tabs>
          <w:tab w:val="left" w:pos="198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Поиск осуществлялся по ключевым словам как «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epidemiological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>» (эпидемиологический), «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monitoring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>» (мониторинг), «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morbidity</w:t>
      </w:r>
      <w:proofErr w:type="spellEnd"/>
      <w:r w:rsidRPr="00F43F6B">
        <w:rPr>
          <w:rFonts w:ascii="Times New Roman" w:hAnsi="Times New Roman" w:cs="Times New Roman"/>
          <w:sz w:val="28"/>
          <w:szCs w:val="28"/>
          <w:lang w:val="kk-KZ"/>
        </w:rPr>
        <w:t xml:space="preserve"> (ies)</w:t>
      </w:r>
      <w:r w:rsidRPr="00F43F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incidence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disease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rate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» (заболеваемость(и)), «HIV» (ВИЧ). </w:t>
      </w:r>
    </w:p>
    <w:p w14:paraId="639FC939" w14:textId="77777777" w:rsidR="00821F1C" w:rsidRPr="00F43F6B" w:rsidRDefault="00821F1C" w:rsidP="00DE7E6F">
      <w:pPr>
        <w:pStyle w:val="a8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F43F6B">
        <w:rPr>
          <w:b/>
          <w:sz w:val="28"/>
          <w:szCs w:val="28"/>
        </w:rPr>
        <w:t>2.2 Методы статистического анализа</w:t>
      </w:r>
    </w:p>
    <w:p w14:paraId="03F77FBB" w14:textId="77777777" w:rsidR="00821F1C" w:rsidRPr="00F43F6B" w:rsidRDefault="00821F1C" w:rsidP="00DE7E6F">
      <w:pPr>
        <w:pStyle w:val="a8"/>
        <w:widowControl w:val="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43F6B">
        <w:rPr>
          <w:sz w:val="28"/>
          <w:szCs w:val="28"/>
        </w:rPr>
        <w:t xml:space="preserve">Статистический анализ проводится с использованием пакета компьютерных программ </w:t>
      </w:r>
      <w:proofErr w:type="spellStart"/>
      <w:r w:rsidRPr="00F43F6B">
        <w:rPr>
          <w:sz w:val="28"/>
          <w:szCs w:val="28"/>
        </w:rPr>
        <w:t>Statistica</w:t>
      </w:r>
      <w:proofErr w:type="spellEnd"/>
      <w:r w:rsidRPr="00F43F6B">
        <w:rPr>
          <w:sz w:val="28"/>
          <w:szCs w:val="28"/>
        </w:rPr>
        <w:t>, 20</w:t>
      </w:r>
      <w:r w:rsidR="009C7CA6" w:rsidRPr="00F43F6B">
        <w:rPr>
          <w:sz w:val="28"/>
          <w:szCs w:val="28"/>
        </w:rPr>
        <w:t>.</w:t>
      </w:r>
      <w:r w:rsidRPr="00F43F6B">
        <w:rPr>
          <w:sz w:val="28"/>
          <w:szCs w:val="28"/>
        </w:rPr>
        <w:t xml:space="preserve"> </w:t>
      </w:r>
      <w:r w:rsidR="00427F45" w:rsidRPr="00F43F6B">
        <w:rPr>
          <w:sz w:val="28"/>
          <w:szCs w:val="28"/>
        </w:rPr>
        <w:t>УБРАТЬ!!!!!!</w:t>
      </w:r>
      <w:r w:rsidRPr="00F43F6B">
        <w:rPr>
          <w:sz w:val="28"/>
          <w:szCs w:val="28"/>
        </w:rPr>
        <w:t>Уровень значимости коэффициента корреляции проверялся на основе t – критерия Стьюдента, достоверными считались различия при уровне значимости p &lt;0,05.</w:t>
      </w:r>
    </w:p>
    <w:p w14:paraId="48EBCB40" w14:textId="77777777" w:rsidR="00821F1C" w:rsidRPr="00F43F6B" w:rsidRDefault="00AC0B9D" w:rsidP="00A454A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Статистический анализ проводится с использованием программы Microsoft Excel.</w:t>
      </w:r>
    </w:p>
    <w:p w14:paraId="18E1376F" w14:textId="77777777" w:rsidR="00821F1C" w:rsidRPr="00F43F6B" w:rsidRDefault="00821F1C" w:rsidP="00A454A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18675B" w14:textId="77777777" w:rsidR="00821F1C" w:rsidRPr="00F43F6B" w:rsidRDefault="00821F1C" w:rsidP="00A454A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41D338" w14:textId="77777777" w:rsidR="00821F1C" w:rsidRPr="00F43F6B" w:rsidRDefault="00821F1C" w:rsidP="00A454A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50D7EC" w14:textId="77777777" w:rsidR="00821F1C" w:rsidRPr="00F43F6B" w:rsidRDefault="00821F1C" w:rsidP="00A454A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7844A3" w14:textId="77777777" w:rsidR="00821F1C" w:rsidRPr="00F43F6B" w:rsidRDefault="00821F1C" w:rsidP="00A454A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DFB22" w14:textId="77777777" w:rsidR="00821F1C" w:rsidRPr="00F43F6B" w:rsidRDefault="00821F1C" w:rsidP="00A454A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C7F9A0" w14:textId="77777777" w:rsidR="00821F1C" w:rsidRPr="00F43F6B" w:rsidRDefault="00821F1C" w:rsidP="00A454A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C06AC2" w14:textId="77777777" w:rsidR="00821F1C" w:rsidRPr="00F43F6B" w:rsidRDefault="00821F1C" w:rsidP="00A454A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CC7A27" w14:textId="77777777" w:rsidR="00821F1C" w:rsidRPr="00F43F6B" w:rsidRDefault="00821F1C" w:rsidP="00A454A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7716AB" w14:textId="77777777" w:rsidR="00821F1C" w:rsidRPr="00F43F6B" w:rsidRDefault="00821F1C" w:rsidP="00A454A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AD5231" w14:textId="77777777" w:rsidR="00821F1C" w:rsidRPr="00F43F6B" w:rsidRDefault="00821F1C" w:rsidP="00A454A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372B38" w14:textId="77777777" w:rsidR="00821F1C" w:rsidRPr="00F43F6B" w:rsidRDefault="00821F1C" w:rsidP="00A454A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1E248" w14:textId="77777777" w:rsidR="00821F1C" w:rsidRPr="00F43F6B" w:rsidRDefault="00821F1C" w:rsidP="00A454A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D29CF4" w14:textId="77777777" w:rsidR="00A454AF" w:rsidRPr="00F43F6B" w:rsidRDefault="00A454AF" w:rsidP="00A454AF">
      <w:pPr>
        <w:widowControl w:val="0"/>
        <w:tabs>
          <w:tab w:val="left" w:pos="8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0DC0A58" w14:textId="77777777" w:rsidR="00EA71D0" w:rsidRPr="00F43F6B" w:rsidRDefault="00EA71D0" w:rsidP="00A454AF">
      <w:pPr>
        <w:widowControl w:val="0"/>
        <w:tabs>
          <w:tab w:val="left" w:pos="8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43F6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3. </w:t>
      </w:r>
      <w:r w:rsidR="00821F1C" w:rsidRPr="00F43F6B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14:paraId="0485934F" w14:textId="77777777" w:rsidR="00821F1C" w:rsidRPr="00F43F6B" w:rsidRDefault="00821F1C" w:rsidP="00A454AF">
      <w:pPr>
        <w:widowControl w:val="0"/>
        <w:tabs>
          <w:tab w:val="left" w:pos="8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43F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3.1 Анализ многолетней динамики заболеваемости ВИЧ-инфекцией в Карагандинской области </w:t>
      </w:r>
      <w:r w:rsidRPr="00F43F6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F43F6B">
        <w:rPr>
          <w:rFonts w:ascii="Times New Roman" w:hAnsi="Times New Roman" w:cs="Times New Roman"/>
          <w:b/>
          <w:sz w:val="28"/>
          <w:szCs w:val="28"/>
          <w:lang w:val="kk-KZ"/>
        </w:rPr>
        <w:t>2006-2016 гг.</w:t>
      </w:r>
    </w:p>
    <w:p w14:paraId="1371002A" w14:textId="77777777" w:rsidR="00821F1C" w:rsidRPr="00F43F6B" w:rsidRDefault="00821F1C" w:rsidP="00A454AF">
      <w:pPr>
        <w:widowControl w:val="0"/>
        <w:tabs>
          <w:tab w:val="left" w:pos="36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П</w:t>
      </w:r>
      <w:r w:rsidRPr="00F43F6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роблема распространения ВИЧ-инфекции в Карагандинской области остается актуальной, так как по </w:t>
      </w:r>
      <w:r w:rsidRPr="00F43F6B">
        <w:rPr>
          <w:rFonts w:ascii="Times New Roman" w:hAnsi="Times New Roman" w:cs="Times New Roman"/>
          <w:sz w:val="28"/>
          <w:szCs w:val="28"/>
        </w:rPr>
        <w:t>уровню распространенности занимает третье место в Республике Казахстан, уровень заболеваемости на 100 тысяч населения составляет 191,6, после г. Алматы - 216,8 и Павлодарской  области - 200,9 соответственно.</w:t>
      </w:r>
      <w:r w:rsidRPr="00F43F6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1200327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</w:pPr>
      <w:r w:rsidRPr="00F43F6B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По данным Карагандинского Областного центра по профилактике и борьбе со СПИД в 2017 году выявлено 368 случаев ВИЧ-инфицированных человек, напротив 372 в 2016 году и отмечается снижение заболеваемости на 4 случая. Показатель заболеваемости снизился на 1,1%. </w:t>
      </w:r>
      <w:r w:rsidRPr="00F43F6B">
        <w:rPr>
          <w:rFonts w:ascii="Times New Roman" w:hAnsi="Times New Roman" w:cs="Times New Roman"/>
          <w:sz w:val="28"/>
          <w:szCs w:val="28"/>
        </w:rPr>
        <w:t xml:space="preserve">Начиная с момента регистрации ВИЧ с 1990 года и по состоянию на 01.01.2017г. в Карагандинской области зарегистрировано - 5068  случая, в том числе больных СПИДом - 902  человек. </w:t>
      </w:r>
      <w:r w:rsidRPr="00F43F6B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С января месяца 2015 года погибли 64 человек, из которых 11 на стадии СПИД. ВИЧ-инфекцией болеют взрослые и дети. На сегодняшний день на учете состоят 34 ВИЧ-инфицированных ребенка. Наиболее уязвимой возрастной группой ВИЧ-инфицированных было и остается трудоспособное население. </w:t>
      </w:r>
    </w:p>
    <w:p w14:paraId="7425DC56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</w:pPr>
      <w:r w:rsidRPr="00F43F6B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Многолетняя динамика заболеваемости ВИЧ-инфекцией в Карагандинской области за период 2006-2016 годы показано на рисунках 1.</w:t>
      </w:r>
    </w:p>
    <w:p w14:paraId="6B82C21B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</w:pPr>
    </w:p>
    <w:p w14:paraId="125D712F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</w:pPr>
      <w:r w:rsidRPr="00F43F6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5131A67" wp14:editId="48E89C29">
            <wp:extent cx="5095875" cy="2743200"/>
            <wp:effectExtent l="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5CBD6CB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</w:pPr>
      <w:r w:rsidRPr="00F43F6B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Рисунок 1 - Многолетняя динамика заболеваемости ВИЧ-инфекцией в Карагандинской области за период 2006-2016 годы</w:t>
      </w:r>
    </w:p>
    <w:p w14:paraId="17FBDE80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</w:pPr>
    </w:p>
    <w:p w14:paraId="3493832E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Средний многолетний показатель заболеваемости в Карагандинской области за 2006-2016 годы составляет 21,5 на 100 тысяч населения. Но, как видно на рисунке 1, в последние годы в области наметилась тенденция к росту заболеваемости. Так, в 2011г. зафиксировано самое высокое число заболевших - 365 человек и показатель составил 25,51 на 100 тысяч населения, что на 1,2 раза превышает средний многолетний уровень. Минимальный показатель заболеваемости регистрируется в 2009 году – 17,3 на 100 тысяч населения. Для эпидемического процесса за период с 2006 по 2016</w:t>
      </w:r>
      <w:r w:rsidRPr="00F43F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43F6B">
        <w:rPr>
          <w:rFonts w:ascii="Times New Roman" w:hAnsi="Times New Roman" w:cs="Times New Roman"/>
          <w:sz w:val="28"/>
          <w:szCs w:val="28"/>
        </w:rPr>
        <w:t>гг. среднегодовой темп прироста в области равен 3,4% и по градации В.Д. Белякова оценивается как умеренная тенденция к росту.</w:t>
      </w:r>
    </w:p>
    <w:p w14:paraId="1A1C5BC6" w14:textId="77777777" w:rsidR="00821F1C" w:rsidRPr="00F43F6B" w:rsidRDefault="00821F1C" w:rsidP="00DE7E6F">
      <w:pPr>
        <w:widowControl w:val="0"/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F43F6B">
        <w:rPr>
          <w:rFonts w:ascii="Times New Roman" w:hAnsi="Times New Roman" w:cs="Times New Roman"/>
          <w:sz w:val="28"/>
          <w:szCs w:val="28"/>
        </w:rPr>
        <w:t>Прогнозируемая заболеваемость на 2017 год в Карагандинской области составить 25,95 на 100 тысяч населения</w:t>
      </w:r>
      <w:r w:rsidRPr="00F43F6B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F43F6B">
        <w:rPr>
          <w:rFonts w:ascii="Times New Roman" w:hAnsi="Times New Roman" w:cs="Times New Roman"/>
          <w:sz w:val="28"/>
          <w:szCs w:val="28"/>
        </w:rPr>
        <w:t>и если в этом году сохранится отмеченная за предыдущий период тенденция, то заболеваемость может принять любое значение в пределах от 37,3%</w:t>
      </w:r>
      <w:r w:rsidRPr="00F43F6B">
        <w:rPr>
          <w:rFonts w:ascii="Times New Roman" w:hAnsi="Times New Roman" w:cs="Times New Roman"/>
          <w:sz w:val="28"/>
          <w:szCs w:val="28"/>
          <w:vertAlign w:val="subscript"/>
        </w:rPr>
        <w:t>оо</w:t>
      </w:r>
      <w:r w:rsidRPr="00F43F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o</w:t>
      </w:r>
      <w:r w:rsidRPr="00F43F6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F43F6B">
        <w:rPr>
          <w:rFonts w:ascii="Times New Roman" w:hAnsi="Times New Roman" w:cs="Times New Roman"/>
          <w:sz w:val="28"/>
          <w:szCs w:val="28"/>
        </w:rPr>
        <w:t>до 25,1%</w:t>
      </w:r>
      <w:r w:rsidRPr="00F43F6B">
        <w:rPr>
          <w:rFonts w:ascii="Times New Roman" w:hAnsi="Times New Roman" w:cs="Times New Roman"/>
          <w:sz w:val="28"/>
          <w:szCs w:val="28"/>
          <w:vertAlign w:val="subscript"/>
        </w:rPr>
        <w:t>оо</w:t>
      </w:r>
      <w:r w:rsidRPr="00F43F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o</w:t>
      </w:r>
      <w:r w:rsidRPr="00F43F6B">
        <w:rPr>
          <w:rFonts w:ascii="Times New Roman" w:hAnsi="Times New Roman" w:cs="Times New Roman"/>
          <w:sz w:val="28"/>
          <w:szCs w:val="28"/>
          <w:vertAlign w:val="subscript"/>
        </w:rPr>
        <w:t xml:space="preserve">. </w:t>
      </w:r>
    </w:p>
    <w:p w14:paraId="4CF96929" w14:textId="77777777" w:rsidR="00821F1C" w:rsidRPr="00F43F6B" w:rsidRDefault="00821F1C" w:rsidP="00DE7E6F">
      <w:pPr>
        <w:widowControl w:val="0"/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Наряду с оценкой направления и умеренным темпом роста заболеваемости, отмечаются циклические колебания течения эпидемического процесса: с 2007-2009 год, с 2009-2013 и с 2013-2015 годы с </w:t>
      </w:r>
      <w:r w:rsidRPr="00F43F6B">
        <w:rPr>
          <w:rFonts w:ascii="Times New Roman" w:hAnsi="Times New Roman" w:cs="Times New Roman"/>
          <w:sz w:val="28"/>
          <w:szCs w:val="28"/>
        </w:rPr>
        <w:lastRenderedPageBreak/>
        <w:t xml:space="preserve">продолжительностью 3-5 лет. </w:t>
      </w:r>
    </w:p>
    <w:p w14:paraId="17442682" w14:textId="77777777" w:rsidR="00821F1C" w:rsidRPr="00F43F6B" w:rsidRDefault="00821F1C" w:rsidP="00DE7E6F">
      <w:pPr>
        <w:widowControl w:val="0"/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Причинами роста заболеваемости являются н</w:t>
      </w:r>
      <w:r w:rsidRPr="00F43F6B">
        <w:rPr>
          <w:rFonts w:ascii="Times New Roman" w:hAnsi="Times New Roman" w:cs="Times New Roman"/>
          <w:bCs/>
          <w:sz w:val="28"/>
          <w:szCs w:val="28"/>
        </w:rPr>
        <w:t xml:space="preserve">едостаточная культура полового поведения </w:t>
      </w:r>
      <w:r w:rsidRPr="00F43F6B">
        <w:rPr>
          <w:rFonts w:ascii="Times New Roman" w:hAnsi="Times New Roman" w:cs="Times New Roman"/>
          <w:bCs/>
          <w:iCs/>
          <w:sz w:val="28"/>
          <w:szCs w:val="28"/>
        </w:rPr>
        <w:t>(игнорирование средств индивидуальной защиты при половых контактах, беспорядочные половые связи);</w:t>
      </w:r>
      <w:r w:rsidRPr="00F43F6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F43F6B">
        <w:rPr>
          <w:rFonts w:ascii="Times New Roman" w:hAnsi="Times New Roman" w:cs="Times New Roman"/>
          <w:bCs/>
          <w:sz w:val="28"/>
          <w:szCs w:val="28"/>
        </w:rPr>
        <w:t xml:space="preserve">продолжающееся распространение инъекционной наркомании, в сочетании с практикой опасного инъекционного поведения </w:t>
      </w:r>
      <w:r w:rsidRPr="00F43F6B">
        <w:rPr>
          <w:rFonts w:ascii="Times New Roman" w:hAnsi="Times New Roman" w:cs="Times New Roman"/>
          <w:bCs/>
          <w:iCs/>
          <w:sz w:val="28"/>
          <w:szCs w:val="28"/>
        </w:rPr>
        <w:t>(общий шприц)</w:t>
      </w:r>
      <w:r w:rsidRPr="00F43F6B">
        <w:rPr>
          <w:rFonts w:ascii="Times New Roman" w:hAnsi="Times New Roman" w:cs="Times New Roman"/>
          <w:bCs/>
          <w:sz w:val="28"/>
          <w:szCs w:val="28"/>
        </w:rPr>
        <w:t>; открытый доступ в социальных сетях и печатных СМИ информации о предоставлении сексуальных услуг;</w:t>
      </w:r>
      <w:r w:rsidRPr="00F43F6B">
        <w:rPr>
          <w:rFonts w:ascii="Times New Roman" w:hAnsi="Times New Roman" w:cs="Times New Roman"/>
          <w:sz w:val="28"/>
          <w:szCs w:val="28"/>
        </w:rPr>
        <w:t xml:space="preserve"> </w:t>
      </w:r>
      <w:r w:rsidRPr="00F43F6B">
        <w:rPr>
          <w:rFonts w:ascii="Times New Roman" w:hAnsi="Times New Roman" w:cs="Times New Roman"/>
          <w:bCs/>
          <w:sz w:val="28"/>
          <w:szCs w:val="28"/>
        </w:rPr>
        <w:t>ВИЧ-инфицированные могут не знать о своем заболевании в течение первых нескольких лет и продолжать активную половую жизнь, заражая своих партнеров.</w:t>
      </w:r>
    </w:p>
    <w:p w14:paraId="2C86102F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Таким образом, м</w:t>
      </w:r>
      <w:r w:rsidRPr="00F43F6B">
        <w:rPr>
          <w:rFonts w:ascii="Times New Roman" w:hAnsi="Times New Roman" w:cs="Times New Roman"/>
          <w:sz w:val="28"/>
          <w:szCs w:val="28"/>
        </w:rPr>
        <w:t xml:space="preserve">ноголетняя динамика заболеваемости ВИЧ-инфекцией в Карагандинской области оценивается как умеренная тенденция к росту, среднегодовой темп прироста в области составил 3,4%. Эпидемический процесс характеризуется цикличностью с периодическими подъемами и спадами заболеваемости в некоторые годы с продолжительностью 3-5 лет. </w:t>
      </w:r>
    </w:p>
    <w:p w14:paraId="2E27B570" w14:textId="77777777" w:rsidR="00821F1C" w:rsidRPr="00F43F6B" w:rsidRDefault="00EA71D0" w:rsidP="00DE7E6F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  <w:r w:rsidRPr="00F43F6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3.2 </w:t>
      </w:r>
      <w:r w:rsidR="00821F1C" w:rsidRPr="00F43F6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Анализ заболеваемости ВИЧ-инфекцией по эпидемиологическим признакам</w:t>
      </w:r>
    </w:p>
    <w:p w14:paraId="446865C6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Эпидемиологическая ситуация по заболеваемости ВИЧ-инфекцией в Карагандинской области остается неблагополучной на протяжении ряда лет.</w:t>
      </w:r>
      <w:r w:rsidRPr="00F43F6B">
        <w:rPr>
          <w:szCs w:val="28"/>
        </w:rPr>
        <w:t xml:space="preserve"> </w:t>
      </w:r>
      <w:r w:rsidRPr="00F43F6B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Показатели заболеваемости ВИЧ-инфекцией в разрезе регионов области на 100 тысяч населения за 2015-2016 годы показано на рисунке 2. В соответствии с рисунком 2 самая максимальная заболеваемость регистрируется в городе Темиртау. </w:t>
      </w:r>
      <w:r w:rsidRPr="00F43F6B">
        <w:rPr>
          <w:rFonts w:ascii="Times New Roman" w:hAnsi="Times New Roman" w:cs="Times New Roman"/>
          <w:sz w:val="28"/>
          <w:szCs w:val="28"/>
        </w:rPr>
        <w:t xml:space="preserve">Это обусловлено тем, что с 1990 года в городе сформировался очаг с высокой концентрацией людей живущих с ВИЧ, который составляет около 70% от всех зарегистрированных случаев. Основной причиной заражения инфекцией явилось употребление инъекционных наркотиков нестерильным инструментарием. </w:t>
      </w:r>
    </w:p>
    <w:p w14:paraId="74153FD5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</w:pPr>
      <w:r w:rsidRPr="00F43F6B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Сравнительный анализ выявил, что в 2016 году в Темиртау заболеваемость хоть и снизилась на 1,02 раза в сравнении с 2015 годом, но тем не менее остается высокой. Рост заболеваемости также отмечается в городе Жезказган на 1,75 раза, </w:t>
      </w:r>
      <w:r w:rsidRPr="00F43F6B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lastRenderedPageBreak/>
        <w:t xml:space="preserve">в Нуринском районе на 1,4 раза в соответствующие годы.  </w:t>
      </w:r>
    </w:p>
    <w:p w14:paraId="6E3EC596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</w:pPr>
    </w:p>
    <w:p w14:paraId="792F0B64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  <w:r w:rsidRPr="00F43F6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EBBBA52" wp14:editId="22E7A512">
            <wp:extent cx="4810125" cy="2856555"/>
            <wp:effectExtent l="0" t="0" r="9525" b="127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CD4FDEE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</w:pPr>
      <w:r w:rsidRPr="00F43F6B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Рисунок 2 -</w:t>
      </w:r>
      <w:r w:rsidRPr="00F43F6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F43F6B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Показатели заболеваемости ВИЧ-инфекции в разрезе регионов на 100 тысяч населения за 2015-2016 годы на 100 тысяч населения</w:t>
      </w:r>
    </w:p>
    <w:p w14:paraId="321E5E04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</w:p>
    <w:p w14:paraId="52098F07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</w:pPr>
      <w:r w:rsidRPr="00F43F6B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Выявлено снижение заболеваемости в ряде регионов области, так в Осакаровском районе на 1,2 раза, в городе Шахтинск – 2,6, Сарани - 1,3 и в городе Балхаш – 1,2 раза.</w:t>
      </w:r>
    </w:p>
    <w:p w14:paraId="53C0D5A2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43F6B">
        <w:rPr>
          <w:rFonts w:ascii="Times New Roman" w:hAnsi="Times New Roman" w:cs="Times New Roman"/>
          <w:bCs/>
          <w:sz w:val="28"/>
          <w:szCs w:val="28"/>
          <w:lang w:val="kk-KZ"/>
        </w:rPr>
        <w:t>Удельный вес заболевших по районам Карагандинской области за период с 2006-2015 годы показаны в таблице 1. Из данных таблицы видно, что заболевших в городе Темиртау в 2015 году снизился в сравнении с 2006 годом на 1,2 раза и соответственно составил 46,9% и 56,3%. Анологичная картина снижения регистрируется и в городе Шахтинске в 2,2 раза с 1,3% в 2006 году до 0,6% в 2015 году. В городе Караганда в 1,2 раза с 34,7% до 28,7% в соответствующие годы.</w:t>
      </w:r>
    </w:p>
    <w:p w14:paraId="27D09CBE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0919E64A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43F6B">
        <w:rPr>
          <w:rFonts w:ascii="Times New Roman" w:hAnsi="Times New Roman" w:cs="Times New Roman"/>
          <w:bCs/>
          <w:sz w:val="28"/>
          <w:szCs w:val="28"/>
          <w:lang w:val="kk-KZ"/>
        </w:rPr>
        <w:t>Таблица 1. Удельный вес заболевших по районам Карагандинской области за период с 2006-2015 годы</w:t>
      </w:r>
    </w:p>
    <w:tbl>
      <w:tblPr>
        <w:tblW w:w="11140" w:type="dxa"/>
        <w:tblInd w:w="-10" w:type="dxa"/>
        <w:tblLook w:val="04A0" w:firstRow="1" w:lastRow="0" w:firstColumn="1" w:lastColumn="0" w:noHBand="0" w:noVBand="1"/>
      </w:tblPr>
      <w:tblGrid>
        <w:gridCol w:w="1252"/>
        <w:gridCol w:w="993"/>
        <w:gridCol w:w="850"/>
        <w:gridCol w:w="709"/>
        <w:gridCol w:w="850"/>
        <w:gridCol w:w="993"/>
        <w:gridCol w:w="850"/>
        <w:gridCol w:w="992"/>
        <w:gridCol w:w="993"/>
        <w:gridCol w:w="850"/>
        <w:gridCol w:w="1808"/>
      </w:tblGrid>
      <w:tr w:rsidR="00F43F6B" w:rsidRPr="00F43F6B" w14:paraId="12DA9B87" w14:textId="77777777" w:rsidTr="00F42F80">
        <w:trPr>
          <w:trHeight w:val="315"/>
        </w:trPr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46060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 Годы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22541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2006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C1B6A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2007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45B19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2008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77A49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2009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B492B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2010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2B9D5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2011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FF799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2012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A7801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2013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AACE2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2014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730DE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2015</w:t>
            </w:r>
          </w:p>
        </w:tc>
      </w:tr>
      <w:tr w:rsidR="00F43F6B" w:rsidRPr="00F43F6B" w14:paraId="06647629" w14:textId="77777777" w:rsidTr="00F42F80">
        <w:trPr>
          <w:trHeight w:val="525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D4C94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Абай ауданы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FAEFF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92F52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 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94FF4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1,7%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D2486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1,3%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EFD32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3,3%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4632C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D5A0F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1%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4F1CD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1,4%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D2527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1,8%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747A6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2,4%</w:t>
            </w:r>
          </w:p>
        </w:tc>
      </w:tr>
      <w:tr w:rsidR="00F43F6B" w:rsidRPr="00F43F6B" w14:paraId="0D3ACBEB" w14:textId="77777777" w:rsidTr="00F42F80">
        <w:trPr>
          <w:trHeight w:val="525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5C7FA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Ақтоғай ауданы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5ADCA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 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914C5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 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EA31B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0,3%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41EF8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 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4F9F7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 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66BE5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61112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0,3%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9DA6C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D36E1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0,6%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F20D0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F43F6B" w:rsidRPr="00F43F6B" w14:paraId="3164F06C" w14:textId="77777777" w:rsidTr="00F42F80">
        <w:trPr>
          <w:trHeight w:val="315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DAF9E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Балхаш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7118B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2,1%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8F6D6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0,4%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23473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0,7%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30F46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0,8%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DAEB2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0,7%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3BA54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0164A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0,6%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3CC68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57C1B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4,8%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71F35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2,1%</w:t>
            </w:r>
          </w:p>
        </w:tc>
      </w:tr>
      <w:tr w:rsidR="00F43F6B" w:rsidRPr="00F43F6B" w14:paraId="7DA41EEA" w14:textId="77777777" w:rsidTr="00F42F80">
        <w:trPr>
          <w:trHeight w:val="780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8339B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Бұхар-Жырау ауданы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08904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1,3%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531C6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1,2%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3522B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3,4%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42245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2,1%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3AB6D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3,3%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43FE6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3,7%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44972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6,1%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29406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3,6%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57C73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5,4%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4328E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5,2%</w:t>
            </w:r>
          </w:p>
        </w:tc>
      </w:tr>
      <w:tr w:rsidR="00F43F6B" w:rsidRPr="00F43F6B" w14:paraId="5202D793" w14:textId="77777777" w:rsidTr="00F42F80">
        <w:trPr>
          <w:trHeight w:val="525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2F317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Жаңаарқа ауданы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48B67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 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4C449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 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B0481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 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8967D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 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21A24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 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1C406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9F810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 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E6E80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22BE6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0,6%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AD2B8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0,3%</w:t>
            </w:r>
          </w:p>
        </w:tc>
      </w:tr>
      <w:tr w:rsidR="00F43F6B" w:rsidRPr="00F43F6B" w14:paraId="5DFE689B" w14:textId="77777777" w:rsidTr="00F42F80">
        <w:trPr>
          <w:trHeight w:val="525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5109F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Жезқазған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B8506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 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AE1D0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1,6%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5CFF7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0,3%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803AF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0,4%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218F4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 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4344F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3,1%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7BB93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1,7%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3E06D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59043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1,2%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C2BF0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0,3%</w:t>
            </w:r>
          </w:p>
        </w:tc>
      </w:tr>
      <w:tr w:rsidR="00F43F6B" w:rsidRPr="00F43F6B" w14:paraId="3E0BF58F" w14:textId="77777777" w:rsidTr="00F42F80">
        <w:trPr>
          <w:trHeight w:val="525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FFB06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Қарағанды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DBA33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34,7%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CDFA9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2,9%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D4BE2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35%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4EFC0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34,9%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E59A3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33,3%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1A798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41,7%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742D8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27,7%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C1D08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24,9%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27719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27,7%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FE6F4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28,7%</w:t>
            </w:r>
          </w:p>
        </w:tc>
      </w:tr>
      <w:tr w:rsidR="00F43F6B" w:rsidRPr="00F43F6B" w14:paraId="6C692145" w14:textId="77777777" w:rsidTr="00F42F80">
        <w:trPr>
          <w:trHeight w:val="315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83D66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Қаражал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852B6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 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9F63E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 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89877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 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DF576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 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E5674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 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78EE3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15FC7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0,3%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40972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B1E13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 0%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D9991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0,3%</w:t>
            </w:r>
          </w:p>
        </w:tc>
      </w:tr>
      <w:tr w:rsidR="00F43F6B" w:rsidRPr="00F43F6B" w14:paraId="35777DC9" w14:textId="77777777" w:rsidTr="00F42F80">
        <w:trPr>
          <w:trHeight w:val="525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E4CDB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Қарқаралы ауданы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7198B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 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BB4E0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0,4%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6C4DF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 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B9481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0,4%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CC526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0,4%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403B1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E82AE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0,3%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81DD5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D5F4D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0,6%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DEE9A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0,3%</w:t>
            </w:r>
          </w:p>
        </w:tc>
      </w:tr>
      <w:tr w:rsidR="00F43F6B" w:rsidRPr="00F43F6B" w14:paraId="7E11BCFF" w14:textId="77777777" w:rsidTr="00F42F80">
        <w:trPr>
          <w:trHeight w:val="525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15AF7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Нұра ауданы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B927E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0,4%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FC0AB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F323F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0,3%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7515D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0,4%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91249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 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F4885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DF386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1,7%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45A62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2,9%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C416F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0,9%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72560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2,7%</w:t>
            </w:r>
          </w:p>
        </w:tc>
      </w:tr>
      <w:tr w:rsidR="00F43F6B" w:rsidRPr="00F43F6B" w14:paraId="18892880" w14:textId="77777777" w:rsidTr="00F42F80">
        <w:trPr>
          <w:trHeight w:val="525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C7CC6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Осакаровка ауданы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B6E66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1,7%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74147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3,7%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0354F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2,3%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9DC8F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3%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F3103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2,6%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842D7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2,8%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90A99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4,1%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856E9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B25D9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3%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7E3C0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1,8%</w:t>
            </w:r>
          </w:p>
        </w:tc>
      </w:tr>
      <w:tr w:rsidR="00F43F6B" w:rsidRPr="00F43F6B" w14:paraId="370EF2D9" w14:textId="77777777" w:rsidTr="00F42F80">
        <w:trPr>
          <w:trHeight w:val="525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371C4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Приозерск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0600C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158CC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83292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8E82E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FD7B7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391B9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A44FD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5957F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4FF15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0,3%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A8939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F43F6B" w:rsidRPr="00F43F6B" w14:paraId="677147DB" w14:textId="77777777" w:rsidTr="00F42F80">
        <w:trPr>
          <w:trHeight w:val="315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74FF0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Саран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2939E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5B751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2,5%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66AA0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571E9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0,8%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FE62B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0,4%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DB007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6BD0E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2,3%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FAAFC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3,2%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F6AC6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1,2%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0170D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6,7%</w:t>
            </w:r>
          </w:p>
        </w:tc>
      </w:tr>
    </w:tbl>
    <w:p w14:paraId="7FDE7964" w14:textId="77777777" w:rsidR="00F42F80" w:rsidRPr="00F43F6B" w:rsidRDefault="00F42F80" w:rsidP="00DE7E6F">
      <w:pPr>
        <w:widowControl w:val="0"/>
        <w:rPr>
          <w:rFonts w:ascii="Times New Roman" w:hAnsi="Times New Roman" w:cs="Times New Roman"/>
          <w:sz w:val="20"/>
          <w:szCs w:val="20"/>
          <w:lang w:val="kk-KZ"/>
        </w:rPr>
        <w:sectPr w:rsidR="00F42F80" w:rsidRPr="00F43F6B" w:rsidSect="00B40C63">
          <w:footerReference w:type="default" r:id="rId10"/>
          <w:pgSz w:w="11906" w:h="16838" w:code="9"/>
          <w:pgMar w:top="1134" w:right="851" w:bottom="1134" w:left="1701" w:header="709" w:footer="709" w:gutter="0"/>
          <w:cols w:space="708"/>
          <w:vAlign w:val="bottom"/>
          <w:titlePg/>
          <w:docGrid w:linePitch="360"/>
        </w:sectPr>
      </w:pPr>
    </w:p>
    <w:p w14:paraId="14E3F38E" w14:textId="77777777" w:rsidR="002A4AAE" w:rsidRPr="00F43F6B" w:rsidRDefault="002A4AAE" w:rsidP="00DE7E6F">
      <w:pPr>
        <w:widowControl w:val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1140" w:type="dxa"/>
        <w:tblInd w:w="-10" w:type="dxa"/>
        <w:tblLook w:val="04A0" w:firstRow="1" w:lastRow="0" w:firstColumn="1" w:lastColumn="0" w:noHBand="0" w:noVBand="1"/>
      </w:tblPr>
      <w:tblGrid>
        <w:gridCol w:w="1250"/>
        <w:gridCol w:w="991"/>
        <w:gridCol w:w="849"/>
        <w:gridCol w:w="733"/>
        <w:gridCol w:w="831"/>
        <w:gridCol w:w="993"/>
        <w:gridCol w:w="850"/>
        <w:gridCol w:w="992"/>
        <w:gridCol w:w="993"/>
        <w:gridCol w:w="850"/>
        <w:gridCol w:w="1808"/>
      </w:tblGrid>
      <w:tr w:rsidR="00F43F6B" w:rsidRPr="00F43F6B" w14:paraId="240A9451" w14:textId="77777777" w:rsidTr="0022210E">
        <w:trPr>
          <w:trHeight w:val="315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35CBD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Сәтпаев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98373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0,4%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47C82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98E19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D2D1F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8E882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CB2F2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9C115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0,6%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1344B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01037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AE831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0,6%</w:t>
            </w:r>
          </w:p>
        </w:tc>
      </w:tr>
      <w:tr w:rsidR="00F43F6B" w:rsidRPr="00F43F6B" w14:paraId="2DB8C390" w14:textId="77777777" w:rsidTr="0022210E">
        <w:trPr>
          <w:trHeight w:val="315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8AC49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Теміртау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64396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56,3%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BADE1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57,2%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A6927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53,1%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0E3E4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53,4%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3A328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53,8%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6FCC9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CA142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49,6%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32CBB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52,7%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7CDE9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49,6%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34486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46,9%</w:t>
            </w:r>
          </w:p>
        </w:tc>
      </w:tr>
      <w:tr w:rsidR="00F43F6B" w:rsidRPr="00F43F6B" w14:paraId="23597D4C" w14:textId="77777777" w:rsidTr="0022210E">
        <w:trPr>
          <w:trHeight w:val="525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340F5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Ұлытау ауданы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FC215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5799E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78202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357E0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EFB5A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D7067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E0EEA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EE545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E8618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B347D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F43F6B" w:rsidRPr="00F43F6B" w14:paraId="7D1BBA4B" w14:textId="77777777" w:rsidTr="0022210E">
        <w:trPr>
          <w:trHeight w:val="315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896F0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Шахтинск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35639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1,3%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F84CE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1,2%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679E0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1,3%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E5234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2,1%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467D6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0,7%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05982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10,30%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67EC2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2%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9AA9A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28C6B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2,1%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1C0BD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0,6%</w:t>
            </w:r>
          </w:p>
        </w:tc>
      </w:tr>
      <w:tr w:rsidR="00F43F6B" w:rsidRPr="00F43F6B" w14:paraId="52F3F628" w14:textId="77777777" w:rsidTr="0022210E">
        <w:trPr>
          <w:trHeight w:val="525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6D2D2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Шет ауданы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29AA2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2F23F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0,4%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439F8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0,3%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0CC30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63942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0,4%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F8181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7F440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1%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2128A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E296E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806A6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F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0,6%</w:t>
            </w:r>
          </w:p>
        </w:tc>
      </w:tr>
    </w:tbl>
    <w:p w14:paraId="74372CED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03C37C7C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Сравнительный анализ заболеваемости показал, что в 2015 году в сравнении с 2006 годом регистрируется увеличение случаев заболевших лиц в Абайском районе на 1,7 раза с 1,7% до 2,4%, в Бухар-Жырауском с 1,3% до 5,2% в 4 раза, в Нуринском районе в 6,75 раза с 0,4% до 2,7%. Если в 2006 году не регистрировались случаи в городе Сарань, Жезказгане и в Каркаралинском районе, то в 2015 году выявляются случаи ВИЧ-инфицированных в этих регионах. Вместе с тем, регистрируются случаи заболевших в Актогайском, 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Жанаркинском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, Каркаралинском, Улытауском, Шетском районах, в городах Каражал и Приозерск, которые раннее относились к благополучным территориям, где не было ни одного заболевшего человека. </w:t>
      </w:r>
    </w:p>
    <w:p w14:paraId="7D8B423D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lastRenderedPageBreak/>
        <w:t>Увеличение регистрации новых случаев ВИЧ-инфицированных отмечается в основном за счет потребителей инъекционных наркотиков, ВИЧ-инфицированных половых партнеров, работников коммерческого секса, осужденных, а также за счет заражения детей от ВИЧ-инфицированных матерей.</w:t>
      </w:r>
    </w:p>
    <w:p w14:paraId="627909E8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43F6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Распределение случаев ВИЧ-инфекции по полу среди населения Карагандинской области за 2006-2016гг. представлено на рисунке 3. </w:t>
      </w:r>
    </w:p>
    <w:p w14:paraId="587DEAE9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1A9E07B" w14:textId="77777777" w:rsidR="00821F1C" w:rsidRPr="00F43F6B" w:rsidRDefault="00821F1C" w:rsidP="00DE7E6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43F6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BB46FBE" wp14:editId="442F9B73">
            <wp:extent cx="5286375" cy="27432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D15C7D8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43F6B">
        <w:rPr>
          <w:rFonts w:ascii="Times New Roman" w:hAnsi="Times New Roman" w:cs="Times New Roman"/>
          <w:bCs/>
          <w:sz w:val="28"/>
          <w:szCs w:val="28"/>
          <w:lang w:val="kk-KZ"/>
        </w:rPr>
        <w:t>Рисунок 3 – Распределение случаев ВИЧ-инфекции по полу среди населения Карагандинской области за 2006-2016гг. (%)</w:t>
      </w:r>
    </w:p>
    <w:p w14:paraId="67A0785E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2369241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Как видно из рисунка 3 среди ВИЧ-инфицированных по половому признаку за период 2006-2016 годы превалируют мужчины. Сравнительный анализ показал, что в 2006 году мужчин составило - 61,4±4,0%, женщин – 38,6±5,1%, следовательно, ВИЧ-инфицированных мужчин в 1,6 раза больше чем женщин. Наблюдаемое различие между мужчинами и женщинами в 2006 году не случайное, а достоверно существенное, коэффициент Стьюдента </w:t>
      </w:r>
      <w:r w:rsidRPr="00F43F6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43F6B">
        <w:rPr>
          <w:rFonts w:ascii="Times New Roman" w:hAnsi="Times New Roman" w:cs="Times New Roman"/>
          <w:sz w:val="28"/>
          <w:szCs w:val="28"/>
        </w:rPr>
        <w:t xml:space="preserve">=3,5 с вероятностью </w:t>
      </w:r>
      <w:proofErr w:type="gramStart"/>
      <w:r w:rsidRPr="00F43F6B">
        <w:rPr>
          <w:rFonts w:ascii="Times New Roman" w:hAnsi="Times New Roman" w:cs="Times New Roman"/>
          <w:sz w:val="28"/>
          <w:szCs w:val="28"/>
        </w:rPr>
        <w:t>р&lt;</w:t>
      </w:r>
      <w:proofErr w:type="gramEnd"/>
      <w:r w:rsidRPr="00F43F6B">
        <w:rPr>
          <w:rFonts w:ascii="Times New Roman" w:hAnsi="Times New Roman" w:cs="Times New Roman"/>
          <w:sz w:val="28"/>
          <w:szCs w:val="28"/>
        </w:rPr>
        <w:t xml:space="preserve">0,01. А в 2016 году – 52,7±3,7% и 47,3±4,1% соответственно, разница по полу не достоверна, </w:t>
      </w:r>
      <w:r w:rsidRPr="00F43F6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43F6B">
        <w:rPr>
          <w:rFonts w:ascii="Times New Roman" w:hAnsi="Times New Roman" w:cs="Times New Roman"/>
          <w:sz w:val="28"/>
          <w:szCs w:val="28"/>
        </w:rPr>
        <w:t xml:space="preserve">=1,0, р&gt;0,05. Хотя и не были определены достоверных различий в 2016 году по полу, чаще всего риску </w:t>
      </w:r>
      <w:r w:rsidRPr="00F43F6B">
        <w:rPr>
          <w:rFonts w:ascii="Times New Roman" w:hAnsi="Times New Roman" w:cs="Times New Roman"/>
          <w:sz w:val="28"/>
          <w:szCs w:val="28"/>
        </w:rPr>
        <w:lastRenderedPageBreak/>
        <w:t xml:space="preserve">заражения ВИЧ подвержены мужчины. Удельный вес мужчин в последний год снизился на 1,2 раза, в то время как женщин увеличился в 1,2 раза. Заболеваемость среди мужской половины населения с 2006 по 2009 годы выше приблизительно в 2 раза. Так, в 2008 году удельный вес мужчин составил 69,4±3,2%, женщин – 30,6±4,8%, что в 2,3 раза выше. В последующие годы удельный вес ВИЧ-инфицированных женщин растет. В 2012 и 2013 годы мужчин составило 51±4,1% и 51,3±4,2%, в то время как женщин – 49±4,2% и 48,7±4,3%. Начиная с 2013 года удельный вес мужчин увеличивается. Это связано с тем, что среди потребителей инъекционных наркотиков, гомосексуалистов и осужденных ВИЧ-инфицированных половых партнеров больше мужчин. </w:t>
      </w:r>
    </w:p>
    <w:p w14:paraId="529594DD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Анализируя р</w:t>
      </w:r>
      <w:r w:rsidR="00365447" w:rsidRPr="00F43F6B">
        <w:rPr>
          <w:rFonts w:ascii="Times New Roman" w:hAnsi="Times New Roman" w:cs="Times New Roman"/>
          <w:sz w:val="28"/>
          <w:szCs w:val="28"/>
        </w:rPr>
        <w:t>аспределение зарегистрированных</w:t>
      </w:r>
      <w:r w:rsidR="00365447" w:rsidRPr="00F43F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43F6B">
        <w:rPr>
          <w:rFonts w:ascii="Times New Roman" w:hAnsi="Times New Roman" w:cs="Times New Roman"/>
          <w:sz w:val="28"/>
          <w:szCs w:val="28"/>
        </w:rPr>
        <w:t xml:space="preserve">случаев ВИЧ-инфицированных в области по гендерному составу установлено, что в 2006 году в 100% случаях мужчины регистрируются в городах Балхаш, Сатпаев и в Шахтинске, в 79,3% - Караганде, 66,7% - в Бухар-Жырауском районе, 51,1% - Темиртау, 25% - в Осакаровском районе. </w:t>
      </w:r>
    </w:p>
    <w:p w14:paraId="4F7CC68A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В 2016 году больше всего ВИЧ-инфицированных мужчин регистрируется в городе Каражал -100%, в Осакаровском районе – 83,3%, 71,4% в Балхаше, 66,7% - в Нуринском районе, 63,6% - в Сарани, 55,9% - в Караганде, 55,3% - Темиртау, 50% - Абайском районе и 47,1% - в 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Бухаржырауском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 районе. В то время как женщин в 100% случаях регистрируются в городах Сатпаев, Шахтинск, Жезказган, а также в Жанааркинском, Каркаралинском, Шетском районах, 52,9% - Бухар-Жырауском, 50% - в Абайском районе.   </w:t>
      </w:r>
    </w:p>
    <w:p w14:paraId="00D97753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43F6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Распределение случаев ВИЧ-инфекции по путям передачи возбудителя среди населения Карагандинской области за 2006-2016гг. представлено на рисунке 4. </w:t>
      </w:r>
    </w:p>
    <w:p w14:paraId="31C360CD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65746A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noProof/>
        </w:rPr>
        <w:lastRenderedPageBreak/>
        <w:drawing>
          <wp:inline distT="0" distB="0" distL="0" distR="0" wp14:anchorId="716B52EE" wp14:editId="3D597197">
            <wp:extent cx="4953000" cy="27432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22FC09D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43F6B">
        <w:rPr>
          <w:rFonts w:ascii="Times New Roman" w:hAnsi="Times New Roman" w:cs="Times New Roman"/>
          <w:bCs/>
          <w:sz w:val="28"/>
          <w:szCs w:val="28"/>
          <w:lang w:val="kk-KZ"/>
        </w:rPr>
        <w:t>Рисунок 4 - Распределение случаев ВИЧ-инфекции по путям передачи возбудителя среди населения Карагандинской области за 2006-2016гг. (%)</w:t>
      </w:r>
    </w:p>
    <w:p w14:paraId="5CFD2EC6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77F83B17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Как видно из рисунка 4 отмечаются следующие основные пути передачи вируса ВИЧ-инфекции: половой, парентеральный, вертикальный и не установленный. С 2006 по 2009, а также в 2011 году доминирует парентеральный путь заражения, который реализуется в основном за счет потребителей инъекционных наркотиков. Так, в 2008 году парентеральный путь передачи составил 60,9±3,6%, половой – 37,4±4,6%, что 1,6 раза был выше. В 2009 году парентеральный путь передачи - 56,9±4,3%, в то время как половой – 40,5±5,1%, что 1,4 раза превышает.</w:t>
      </w:r>
    </w:p>
    <w:p w14:paraId="08FFE768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Начиная с 2012 года превалирует половой путь передачи возбудителя. Значимость доли полового пути передачи ВИЧ-инфекции подтверждается ростом уровня заболеваемости среди выявленных беременных женщин. В 2012 году половой путь составил 63,4±3,6%, парентеральный – 33,2±4,8%, что в 1,9 раза выше. Аналогично в 2013 году в 2,8 раза, 2014 - 2,1, 2015 – 2,0 и в 2016 году в 2,9 раза выше соответственно. Незначительный процент в анализируемые годы составляет вертикальный путь передачи вируса, что способствует риску заражения ВИЧ-инфекцией от беременной матери плода либо ребенка. Вместе с тем, выявляется не установленный путь передачи </w:t>
      </w:r>
      <w:r w:rsidRPr="00F43F6B">
        <w:rPr>
          <w:rFonts w:ascii="Times New Roman" w:hAnsi="Times New Roman" w:cs="Times New Roman"/>
          <w:sz w:val="28"/>
          <w:szCs w:val="28"/>
        </w:rPr>
        <w:lastRenderedPageBreak/>
        <w:t xml:space="preserve">вируса, а также в некоторые годы регистрируется артифициальный за счет не медицинских манипуляции. </w:t>
      </w:r>
    </w:p>
    <w:p w14:paraId="5C5D329B" w14:textId="77777777" w:rsidR="00D21FA2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В 2006 году наблюдаемое различие между половым и парентеральным путем передачи возбудителя не достоверная, коэффициент Стьюдента равен 0,7 и вероятность р&gt;0,05, но тем не менее в этом году не значительно доминирует парентеральный путь. В 2016 году наблюдается существенное различие между путями передачи ВИЧ инфекции, превалирует половой путь передачи, так как достоверность </w:t>
      </w:r>
      <w:r w:rsidRPr="00F43F6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43F6B">
        <w:rPr>
          <w:rFonts w:ascii="Times New Roman" w:hAnsi="Times New Roman" w:cs="Times New Roman"/>
          <w:sz w:val="28"/>
          <w:szCs w:val="28"/>
        </w:rPr>
        <w:t xml:space="preserve">=8,3 с вероятностью </w:t>
      </w:r>
      <w:proofErr w:type="gramStart"/>
      <w:r w:rsidRPr="00F43F6B">
        <w:rPr>
          <w:rFonts w:ascii="Times New Roman" w:hAnsi="Times New Roman" w:cs="Times New Roman"/>
          <w:sz w:val="28"/>
          <w:szCs w:val="28"/>
        </w:rPr>
        <w:t>р&lt;</w:t>
      </w:r>
      <w:proofErr w:type="gramEnd"/>
      <w:r w:rsidRPr="00F43F6B">
        <w:rPr>
          <w:rFonts w:ascii="Times New Roman" w:hAnsi="Times New Roman" w:cs="Times New Roman"/>
          <w:sz w:val="28"/>
          <w:szCs w:val="28"/>
        </w:rPr>
        <w:t>0,001.</w:t>
      </w:r>
    </w:p>
    <w:p w14:paraId="7E6B5C7D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Анализ распределения зарегистрированных случаев ВИЧ-инфекции по путям передачи в области показал, что в 2006 году половой путь передачи вируса регистрируется в 100% случаях в Абайском, Нуринском районе, 66,7% - Бухар-Жырауском районе, 57,1% - в городе Темиртау, 50% - Осакаровском, 33,3% - Шахтинске и 26,8% - Караганде. В то время, как парентеральный в 100% случаях регистрируется в городе Балхаш, Сатпаев, 66,7% - в Шахтинске, 65,9% - в Караганде, 42,1% - в Темиртау, 33,3% в Бухар-Жырауском районе.</w:t>
      </w:r>
    </w:p>
    <w:p w14:paraId="77C83519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В 2016 году в 100% случаях половой путь регистрируется в городах Жезказган, Каражал, Сатпаев, Шахтинск, Жанааркинском и Шетском районах, 82,4% - Бухар-Жырауском, 77,8% - Нуринском, 66,7% - Караганде, 62,5% - Абайском, 60,5% - Темиртау, 50% - Осакаровском, 42,9% - Балхаше и в 31,8% - Сарани. Парентеральный путь передачи вируса в этом году в 100% случаях регистрируется в Каркаралинском районе, 68,2% - Сарани, 57,1% - Балхаше, 37,5% - Абайском, 33,3% - Осакаровском, 31,6% </w:t>
      </w:r>
      <w:proofErr w:type="gramStart"/>
      <w:r w:rsidRPr="00F43F6B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Темртау</w:t>
      </w:r>
      <w:proofErr w:type="spellEnd"/>
      <w:proofErr w:type="gramEnd"/>
      <w:r w:rsidRPr="00F43F6B">
        <w:rPr>
          <w:rFonts w:ascii="Times New Roman" w:hAnsi="Times New Roman" w:cs="Times New Roman"/>
          <w:sz w:val="28"/>
          <w:szCs w:val="28"/>
        </w:rPr>
        <w:t>, 26,9% - Караганде и 5,9% - Бухар-Жырауском районе.</w:t>
      </w:r>
    </w:p>
    <w:p w14:paraId="56A9EC81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43F6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Основной причиной заражения населения области явилось употребление инъекционных наркотиков  с </w:t>
      </w:r>
      <w:r w:rsidRPr="00F43F6B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использованием  нестерильного инструментария для инъекций или при приготовлении наркотиков (возможные факторы передачи возбудителя - шприцы, иглы, ложки, фильтры и другие)</w:t>
      </w:r>
      <w:r w:rsidRPr="00F43F6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Рост заболеваемости обусловлена увеличением потребителей инъекционных наркотиков, в том числе и закрытых учреждениях и в местах лишения </w:t>
      </w:r>
      <w:r w:rsidRPr="00F43F6B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свободы.</w:t>
      </w:r>
    </w:p>
    <w:p w14:paraId="4FE2E468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3F6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Половой путь заражения обусловлен учащением случаев половых контактов с ВИЧ-инфицированными партнерами, </w:t>
      </w:r>
      <w:r w:rsidRPr="00F43F6B">
        <w:rPr>
          <w:rFonts w:ascii="Times New Roman" w:hAnsi="Times New Roman" w:cs="Times New Roman"/>
          <w:sz w:val="28"/>
          <w:szCs w:val="28"/>
        </w:rPr>
        <w:t xml:space="preserve">работниками коммерческого секса, </w:t>
      </w:r>
      <w:r w:rsidRPr="00F43F6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увеличением количества лиц без определенного места жительства. </w:t>
      </w:r>
      <w:r w:rsidRPr="00F43F6B">
        <w:rPr>
          <w:rFonts w:ascii="Times New Roman" w:hAnsi="Times New Roman" w:cs="Times New Roman"/>
          <w:sz w:val="28"/>
          <w:szCs w:val="28"/>
          <w:shd w:val="clear" w:color="auto" w:fill="FFFFFF"/>
        </w:rPr>
        <w:t>Женщины заражаются ВИЧ-инфекцией половым путём намного чаще, чем мужчины.</w:t>
      </w:r>
    </w:p>
    <w:p w14:paraId="4E6157ED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43F6B">
        <w:rPr>
          <w:rFonts w:ascii="Times New Roman" w:hAnsi="Times New Roman" w:cs="Times New Roman"/>
          <w:bCs/>
          <w:sz w:val="28"/>
          <w:szCs w:val="28"/>
          <w:lang w:val="kk-KZ"/>
        </w:rPr>
        <w:t>Распределение случаев ВИЧ-инфицированных по возрасту среди населения Карагандинской области за 2006-2016</w:t>
      </w:r>
      <w:r w:rsidR="00122334" w:rsidRPr="00F43F6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гг. представлено на рисунке 5. </w:t>
      </w:r>
    </w:p>
    <w:p w14:paraId="0776F964" w14:textId="77777777" w:rsidR="00821F1C" w:rsidRPr="00F43F6B" w:rsidRDefault="00821F1C" w:rsidP="00DE7E6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B6794E2" wp14:editId="3FC77293">
            <wp:extent cx="5486400" cy="2769235"/>
            <wp:effectExtent l="0" t="0" r="19050" b="1206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A4A2015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43F6B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Рисунок 5 – Р</w:t>
      </w:r>
      <w:r w:rsidRPr="00F43F6B">
        <w:rPr>
          <w:rFonts w:ascii="Times New Roman" w:hAnsi="Times New Roman" w:cs="Times New Roman"/>
          <w:bCs/>
          <w:sz w:val="28"/>
          <w:szCs w:val="28"/>
          <w:lang w:val="kk-KZ"/>
        </w:rPr>
        <w:t>аспределение случаев, ВИЧ-инфицированных по возрасту среди населения Карагандинской области за 2006-2016 годы (%)</w:t>
      </w:r>
    </w:p>
    <w:p w14:paraId="08BDACA9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6F957994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43F6B">
        <w:rPr>
          <w:rFonts w:ascii="Times New Roman" w:hAnsi="Times New Roman" w:cs="Times New Roman"/>
          <w:bCs/>
          <w:sz w:val="28"/>
          <w:szCs w:val="28"/>
          <w:lang w:val="kk-KZ"/>
        </w:rPr>
        <w:t>Как видно из рисунка 5 ВИЧ-инфекция поражает людей молодого трудоспособного возраста, так высокие показатели заболеваемости  регистрируются среди лиц 20-29 лет, 30-39 лет и 40-49 лет.</w:t>
      </w:r>
    </w:p>
    <w:p w14:paraId="546606B8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Самая высокая заболеваемость в 2006 году в возрастной катеогрии 20-29 лет и составила 42,4±4,9%, всего было зарегистрировано 100 случаев, из них мужчин составило - 57, женщин - 43. Высокая распространенность ВИЧ-инфекции регистрируется среди населения, проживающего в г.Балхаш - 80%, в Бухар-Жырауском районе – 66,7%, Абайском – 50%, г.Темиртау - 45,1%, </w:t>
      </w:r>
      <w:r w:rsidRPr="00F43F6B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 xml:space="preserve">г.Караганде - 36,6% и г. Шахтинск - 33,3%. </w:t>
      </w:r>
    </w:p>
    <w:p w14:paraId="691CA6AB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</w:pPr>
      <w:r w:rsidRPr="00F43F6B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В возрасте 30-39 лет зарегистрировано 75 случаев, из них мужчин - 55, женщин - 20. Удельный вес в данной категории составил 31,8±5,3%. Высокая распространенность ВИЧ-инфекции регистрируется среди населения, проживающего в Нуринском районе - 100% случаев, г. Шахтинск – 66,7%, Осакаровском районе – 50%, г. Караганда – 40,2%, Бухар-Жырауском – 33,3%, в г. Балхаш – 30%, г. Темиртау – 26,3%. </w:t>
      </w:r>
    </w:p>
    <w:p w14:paraId="0B32E88F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43F6B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Среди лиц 40-49 лет зарегистрировано 33 случаев, из них мужчин - 23, женщин – 10. </w:t>
      </w:r>
      <w:r w:rsidRPr="00F43F6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Высокая распространенность ВИЧ-инфекции регистрируется среди населения, проживающего в г.Караганда – 17,1% и в г.Темиртау - 14,3%. </w:t>
      </w:r>
      <w:r w:rsidRPr="00F43F6B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У</w:t>
      </w:r>
      <w:r w:rsidRPr="00F43F6B">
        <w:rPr>
          <w:rFonts w:ascii="Times New Roman" w:hAnsi="Times New Roman" w:cs="Times New Roman"/>
          <w:bCs/>
          <w:sz w:val="28"/>
          <w:szCs w:val="28"/>
          <w:lang w:val="kk-KZ"/>
        </w:rPr>
        <w:t>ровень заболеваемости составил 14% от общей структуры данного возраста.</w:t>
      </w:r>
      <w:r w:rsidRPr="00F43F6B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</w:p>
    <w:p w14:paraId="3B1061C8" w14:textId="77777777" w:rsidR="00821F1C" w:rsidRPr="00F43F6B" w:rsidRDefault="00821F1C" w:rsidP="00DE7E6F">
      <w:pPr>
        <w:widowControl w:val="0"/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43F6B">
        <w:rPr>
          <w:rFonts w:ascii="Times New Roman" w:hAnsi="Times New Roman" w:cs="Times New Roman"/>
          <w:bCs/>
          <w:sz w:val="28"/>
          <w:szCs w:val="28"/>
          <w:lang w:val="kk-KZ"/>
        </w:rPr>
        <w:t>В 2016 году высокие показатели отмечаются в возрастных категориях 30-39 лет, 20-29 и 40-49 лет. Уровни заболеваемости составили 46,5±4,5%, 20,7±4,3% и 19,6±4,6% соответственно. В возрасте 30-39 лет зарегистрировано 110 случаев, из них мужчин - 66, женщин - 54. Больше всего заболевших в 100% случаях в городе Жезказган, в Каркаралинском районе, 59,1% - Сарани, 50% в Сатпаеве, 44,4% - Нуринском, 37,5% - Темиртау, 36,6% - Караганде, 28,6% - Балхаше, 25% - в Абайском, 23,5% - в Бухар-Жырауском и 16,7% - в Осакаровском районах.</w:t>
      </w:r>
    </w:p>
    <w:p w14:paraId="7E841975" w14:textId="77777777" w:rsidR="00821F1C" w:rsidRPr="00F43F6B" w:rsidRDefault="00821F1C" w:rsidP="00DE7E6F">
      <w:pPr>
        <w:widowControl w:val="0"/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43F6B">
        <w:rPr>
          <w:rFonts w:ascii="Times New Roman" w:hAnsi="Times New Roman" w:cs="Times New Roman"/>
          <w:bCs/>
          <w:sz w:val="28"/>
          <w:szCs w:val="28"/>
          <w:lang w:val="kk-KZ"/>
        </w:rPr>
        <w:tab/>
        <w:t>В возрастной группе 20-29 лет зарегистрировано 89 человек, из них мужчин – 41 и женщин – 48. Больше всего заболевших регистрируется в городе Каражал и составило 100%, 57,1% - в Балхаше, по 50% Шахтинске и в Шетском районе, 33,3% - в Осакаровском районе, 31,2% -в Караганде, 29,4% - в Бухар-Жырауском районе, 26,3% - Темиртау, 22,2% - Нуринском, 13,6% - Сарани, 12,5% - в Абайском районе.</w:t>
      </w:r>
    </w:p>
    <w:p w14:paraId="2CD19B9C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Возрастная структура ВИЧ-инфицированных за последние годы также претерпела изменения. Так, если с 2006 по 2009 годы в эпидемический процесс были вовлечены молодые лица в возрасте от 20 до 39 лет, то начиная с 2010 года повышается увеличение лиц в возрастной категории от 30 до 49 </w:t>
      </w:r>
      <w:r w:rsidRPr="00F43F6B">
        <w:rPr>
          <w:rFonts w:ascii="Times New Roman" w:hAnsi="Times New Roman" w:cs="Times New Roman"/>
          <w:sz w:val="28"/>
          <w:szCs w:val="28"/>
        </w:rPr>
        <w:lastRenderedPageBreak/>
        <w:t xml:space="preserve">лет (рисунок 5). В 2006-2007 и в 2009-2014 годы ВИЧ-инфекция регистрируется у новорожденных детей, таким образом реализуется вертикальный механизм передачи от ВИЧ-инфицированных матерей. В последние годы в эпидемический процесс вовлечены лица 60 лет и старше, то есть среди пенсионеров.  </w:t>
      </w:r>
    </w:p>
    <w:p w14:paraId="004B7E20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Основными причинами распространения ВИЧ-инфекции в области являются: широкая практика сексуальных отношений среди населения,</w:t>
      </w:r>
      <w:r w:rsidRPr="00F43F6B">
        <w:rPr>
          <w:rFonts w:ascii="Times New Roman" w:hAnsi="Times New Roman" w:cs="Times New Roman"/>
          <w:bCs/>
          <w:sz w:val="28"/>
          <w:szCs w:val="28"/>
        </w:rPr>
        <w:t xml:space="preserve"> без использования средств защиты, о чем свидетельствует ежегодное увеличение полового пути передачи ВИЧ; д</w:t>
      </w:r>
      <w:r w:rsidRPr="00F43F6B">
        <w:rPr>
          <w:rFonts w:ascii="Times New Roman" w:hAnsi="Times New Roman" w:cs="Times New Roman"/>
          <w:snapToGrid w:val="0"/>
          <w:sz w:val="28"/>
          <w:szCs w:val="28"/>
        </w:rPr>
        <w:t>оступность для молодых лиц инъекционных наркотиков и их применение, с использованием нестерильного инструментария; о</w:t>
      </w:r>
      <w:r w:rsidRPr="00F43F6B">
        <w:rPr>
          <w:rFonts w:ascii="Times New Roman" w:hAnsi="Times New Roman" w:cs="Times New Roman"/>
          <w:bCs/>
          <w:sz w:val="28"/>
          <w:szCs w:val="28"/>
        </w:rPr>
        <w:t>тсутствие мотивации у сексуально активного населения к использованию средств защиты</w:t>
      </w:r>
      <w:r w:rsidRPr="00F43F6B">
        <w:rPr>
          <w:rFonts w:ascii="Times New Roman" w:hAnsi="Times New Roman" w:cs="Times New Roman"/>
          <w:sz w:val="28"/>
          <w:szCs w:val="28"/>
        </w:rPr>
        <w:t>; низкая ответственность за собственное здоровье.</w:t>
      </w:r>
    </w:p>
    <w:p w14:paraId="6B324BEB" w14:textId="77777777" w:rsidR="00821F1C" w:rsidRPr="00F43F6B" w:rsidRDefault="00821F1C" w:rsidP="00DE7E6F">
      <w:pPr>
        <w:widowControl w:val="0"/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равнительный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 анализ заболеваемости ВИЧ-инфекцией показал, что в 2016 году регистрация ВИЧ увеличилось в возрастной категории 30-39 лет в 1,5 раза в сравнении с 2006 годом, 40-49 лет – в 1,4 раз, 50-59 – 1,9 и в 60 лет и старше в 2,4 раза. Одновременно наблюдается снижение заболеваемости в возрасте до 14 лет в 1,3 раза, 15-19 лет – 4,9 и 20-29 лет – в 2 раза.</w:t>
      </w:r>
    </w:p>
    <w:p w14:paraId="03975C5B" w14:textId="77777777" w:rsidR="008C06C1" w:rsidRPr="00F43F6B" w:rsidRDefault="00821F1C" w:rsidP="00DE7E6F">
      <w:pPr>
        <w:widowControl w:val="0"/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Наблюдаемое различие в 2006 году между возрастной категорией 20-29 лет и 30-39 лет не достоверное, коэффициент Стьюдента составил 1,5, р&gt;0,05. Однако в этом году чаще повержены риску заразиться лица в возрасте 20-29 лет. В 2016 году зачастую болеют ВИЧ инфекцией люди в возрастной категории 30-39 лет по сравнению с 20-29 годами, достоверность существенная и составила </w:t>
      </w:r>
      <w:r w:rsidRPr="00F43F6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43F6B">
        <w:rPr>
          <w:rFonts w:ascii="Times New Roman" w:hAnsi="Times New Roman" w:cs="Times New Roman"/>
          <w:sz w:val="28"/>
          <w:szCs w:val="28"/>
        </w:rPr>
        <w:t>=4,2, вероятность р&gt;0,001.</w:t>
      </w:r>
    </w:p>
    <w:p w14:paraId="60BEB2CC" w14:textId="77777777" w:rsidR="00821F1C" w:rsidRPr="00F43F6B" w:rsidRDefault="00821F1C" w:rsidP="00DE7E6F">
      <w:pPr>
        <w:widowControl w:val="0"/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ВИЧ-инфекцией болеют лица всех возрастов и заболеваемость регистрируется как среди детей младше 10 лет, так и среди взрослых старше 50 лет и выше, в том числе и среди пенсионеров. Все ВИЧ-инфицированные лица, а это около тысячи жителей области, состоят на учете и получают антиретровирусную терапию, на которую из республиканского бюджета выделено около 600 миллионов тенге в 2016 году.</w:t>
      </w:r>
    </w:p>
    <w:p w14:paraId="0EDE2E9A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lastRenderedPageBreak/>
        <w:t>В области зарегистрировано 699 случаев заражения беременных женщин. Лица с ВИЧ-инфекцией, при своевременной и правильной антиретровирусной терапии, возвращаются к своей работе и не теряют трудоспособности. От людей, живущих с ВИЧ, в большинстве случаев рождаются здоровые и полноценные дети. В Карагандинской области несколько десятков детей, рожденных от матерей с положительным ВИЧ статусом, являются здоровыми и только 32 женщины родили ВИЧ-инфицированных детей.</w:t>
      </w:r>
    </w:p>
    <w:p w14:paraId="7CAE9266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43F6B">
        <w:rPr>
          <w:rFonts w:ascii="Times New Roman" w:hAnsi="Times New Roman" w:cs="Times New Roman"/>
          <w:bCs/>
          <w:sz w:val="28"/>
          <w:szCs w:val="28"/>
          <w:lang w:val="kk-KZ"/>
        </w:rPr>
        <w:t>Распределение случаев ВИЧ-инфекции по социальному статусу среди населения Карагандинской области за 2006-2</w:t>
      </w:r>
      <w:r w:rsidR="00EA71D0" w:rsidRPr="00F43F6B">
        <w:rPr>
          <w:rFonts w:ascii="Times New Roman" w:hAnsi="Times New Roman" w:cs="Times New Roman"/>
          <w:bCs/>
          <w:sz w:val="28"/>
          <w:szCs w:val="28"/>
          <w:lang w:val="kk-KZ"/>
        </w:rPr>
        <w:t>016гг. представлено на рисунке 6</w:t>
      </w:r>
      <w:r w:rsidRPr="00F43F6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</w:p>
    <w:p w14:paraId="503345B2" w14:textId="77777777" w:rsidR="00821F1C" w:rsidRPr="00F43F6B" w:rsidRDefault="00821F1C" w:rsidP="00DE7E6F">
      <w:pPr>
        <w:widowControl w:val="0"/>
        <w:tabs>
          <w:tab w:val="left" w:pos="9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3F6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1834E63" wp14:editId="056315C4">
            <wp:extent cx="5391150" cy="295275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A059434" w14:textId="77777777" w:rsidR="00821F1C" w:rsidRPr="00F43F6B" w:rsidRDefault="00EA71D0" w:rsidP="00DE7E6F">
      <w:pPr>
        <w:widowControl w:val="0"/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43F6B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Рисунок 6</w:t>
      </w:r>
      <w:r w:rsidR="00821F1C" w:rsidRPr="00F43F6B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– Р</w:t>
      </w:r>
      <w:r w:rsidR="00821F1C" w:rsidRPr="00F43F6B">
        <w:rPr>
          <w:rFonts w:ascii="Times New Roman" w:hAnsi="Times New Roman" w:cs="Times New Roman"/>
          <w:bCs/>
          <w:sz w:val="28"/>
          <w:szCs w:val="28"/>
          <w:lang w:val="kk-KZ"/>
        </w:rPr>
        <w:t>аспределение случаев ВИЧ-инфекции по социальному статусу среди населения Карагандинско</w:t>
      </w:r>
      <w:r w:rsidR="003D3749" w:rsidRPr="00F43F6B">
        <w:rPr>
          <w:rFonts w:ascii="Times New Roman" w:hAnsi="Times New Roman" w:cs="Times New Roman"/>
          <w:bCs/>
          <w:sz w:val="28"/>
          <w:szCs w:val="28"/>
          <w:lang w:val="kk-KZ"/>
        </w:rPr>
        <w:t>й области за 2006-2016 годы (%)</w:t>
      </w:r>
    </w:p>
    <w:p w14:paraId="2313873A" w14:textId="77777777" w:rsidR="003D3749" w:rsidRPr="00F43F6B" w:rsidRDefault="003D3749" w:rsidP="00DE7E6F">
      <w:pPr>
        <w:widowControl w:val="0"/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3F378AF8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43F6B">
        <w:rPr>
          <w:rFonts w:ascii="Times New Roman" w:hAnsi="Times New Roman" w:cs="Times New Roman"/>
          <w:bCs/>
          <w:sz w:val="28"/>
          <w:szCs w:val="28"/>
          <w:lang w:val="kk-KZ"/>
        </w:rPr>
        <w:t>Как видно из данного рисунка за все годы наблюдения высокие показатели заболеваемости  регистрируются в основном среди не работающих и работающих лиц. По социальному составу к группе другие включены: неорганизованные детий дошкольного возраста, орг</w:t>
      </w:r>
      <w:r w:rsidR="0052048F" w:rsidRPr="00F43F6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анизованные дети </w:t>
      </w:r>
      <w:r w:rsidRPr="00F43F6B">
        <w:rPr>
          <w:rFonts w:ascii="Times New Roman" w:hAnsi="Times New Roman" w:cs="Times New Roman"/>
          <w:bCs/>
          <w:sz w:val="28"/>
          <w:szCs w:val="28"/>
          <w:lang w:val="kk-KZ"/>
        </w:rPr>
        <w:t>школьного возраста, учащиеся школ, военнослужащие.</w:t>
      </w:r>
    </w:p>
    <w:p w14:paraId="50DB3032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Сравнительный анализ заболеваемости ВИЧ-инфекцией по социальному </w:t>
      </w:r>
      <w:r w:rsidRPr="00F43F6B">
        <w:rPr>
          <w:rFonts w:ascii="Times New Roman" w:hAnsi="Times New Roman" w:cs="Times New Roman"/>
          <w:sz w:val="28"/>
          <w:szCs w:val="28"/>
        </w:rPr>
        <w:lastRenderedPageBreak/>
        <w:t xml:space="preserve">составу показал, что среди не работающего населения удельный вес инфицированных увеличился в 1,3 раза в 2016 году в сравнении с 2006 годом. Аналогичная картина наблюдается и среди работающего населения, где увеличение составляет 1,3 раза. Установлено, что в 2016 году заболеваемость регистрируется и среди пенсионеров и составило 1,6±4,7%, хотя 2006 году случаев заболевания в этой группе населения не регистрировалась. Заболеваемость ВИЧ-инфекцией снизилась среди осужденных на 6,9 раза, среди обучающихся ВУЗов и 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СУЗов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 на 1,3 раза, заключенных на 4,9 раза.  </w:t>
      </w:r>
    </w:p>
    <w:p w14:paraId="03D4E1C8" w14:textId="77777777" w:rsidR="000E3193" w:rsidRPr="00F43F6B" w:rsidRDefault="00821F1C" w:rsidP="00DE7E6F">
      <w:pPr>
        <w:widowControl w:val="0"/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В 2006 году отмечается различие между не работающими и работающими людьми, высок риск заражения не работающих лиц, коэффициент Стьюдента составил 2,1, вероятность заражения </w:t>
      </w:r>
      <w:proofErr w:type="gramStart"/>
      <w:r w:rsidRPr="00F43F6B">
        <w:rPr>
          <w:rFonts w:ascii="Times New Roman" w:hAnsi="Times New Roman" w:cs="Times New Roman"/>
          <w:sz w:val="28"/>
          <w:szCs w:val="28"/>
        </w:rPr>
        <w:t>р&lt;</w:t>
      </w:r>
      <w:proofErr w:type="gramEnd"/>
      <w:r w:rsidRPr="00F43F6B">
        <w:rPr>
          <w:rFonts w:ascii="Times New Roman" w:hAnsi="Times New Roman" w:cs="Times New Roman"/>
          <w:sz w:val="28"/>
          <w:szCs w:val="28"/>
        </w:rPr>
        <w:t xml:space="preserve">0,01. Аналогичная картина наблюдается в 2016 году, где достоверность </w:t>
      </w:r>
      <w:r w:rsidRPr="00F43F6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43F6B">
        <w:rPr>
          <w:rFonts w:ascii="Times New Roman" w:hAnsi="Times New Roman" w:cs="Times New Roman"/>
          <w:sz w:val="28"/>
          <w:szCs w:val="28"/>
        </w:rPr>
        <w:t xml:space="preserve"> составила - 3,3 с  вероятностью р&gt;0,001.</w:t>
      </w:r>
    </w:p>
    <w:p w14:paraId="18E6738D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Таким образом, сравнительный анализ в 2006 и 2016 годы показал, что самая высокая заболеваемость регистрируется в городе Темиртау и составил 57,2% и 46,9% соответственно. Затем в Караганде 29,0% и 28,7%. </w:t>
      </w:r>
      <w:r w:rsidRPr="00F43F6B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Рост заболеваемости также отмечается в городе Жезказган на 1,75 раза, в Нуринском районе на 1,4 раза. П</w:t>
      </w:r>
      <w:r w:rsidRPr="00F43F6B">
        <w:rPr>
          <w:rFonts w:ascii="Times New Roman" w:hAnsi="Times New Roman" w:cs="Times New Roman"/>
          <w:sz w:val="28"/>
          <w:szCs w:val="28"/>
        </w:rPr>
        <w:t>о половому признаку доминирует ВИЧ-инфицированные мужчины. В 2006 году мужчин составило - 61,4±4,0%, женщин – 38,6±5,1%, следовательно, ВИЧ-инфицированных мужчин в 1,6 раза больше чем женщин.</w:t>
      </w:r>
    </w:p>
    <w:p w14:paraId="5BEB9D0C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С 2006 по 2009, а также в 2011 году превалирует парентеральный путь заражения, так, в 2008 году составил 60,9±3,6%, половой – 37,4±4,6%, что 1,6 раза был выше. В 2009 году - 56,9±4,3%, в то время как половой – 40,5±5,1%, что 1,4 раза превышает. Начиная с 2012 года доминирует половой путь передачи возбудителя. В 2012 году половой путь составил 63,4±3,6%, парентеральный – 33,2±4,8%, что в 1,9 раза выше. Аналогично в 2013 году в 2,8 раза, 2014 - 2,1, 2015 – 2,0 и в 2016 году в 2,9 раза выше соответственно. </w:t>
      </w:r>
    </w:p>
    <w:p w14:paraId="78F4B15E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Возрастная структура ВИЧ-инфицированных за последние годы также </w:t>
      </w:r>
      <w:r w:rsidRPr="00F43F6B">
        <w:rPr>
          <w:rFonts w:ascii="Times New Roman" w:hAnsi="Times New Roman" w:cs="Times New Roman"/>
          <w:sz w:val="28"/>
          <w:szCs w:val="28"/>
        </w:rPr>
        <w:lastRenderedPageBreak/>
        <w:t>претерпела изменения. Так, если с 2006 по 2009 годы в эпидемический процесс были вовлечены молодые лица в возрасте от 20 до 39 лет, то начиная с 2010 года повышается увеличение лиц в возрастной категории от 30 до 49 лет. В 2006-2007 и в 2009-2014 годы ВИЧ-инфекция регистрируется у новорожденных детей.</w:t>
      </w:r>
    </w:p>
    <w:p w14:paraId="5E456572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F6B">
        <w:rPr>
          <w:rFonts w:ascii="Times New Roman" w:hAnsi="Times New Roman" w:cs="Times New Roman"/>
          <w:bCs/>
          <w:sz w:val="28"/>
          <w:szCs w:val="28"/>
          <w:lang w:val="kk-KZ"/>
        </w:rPr>
        <w:t>За весь период наблюдения высокие показатели заболеваемости  регистрируются среди не работающих в 2006 году составил 42,8±5,1%, в 2016 – 55,5±3,9% и работающих – 27,1±5,7% и 36,5±4,3% соответственно.</w:t>
      </w:r>
    </w:p>
    <w:p w14:paraId="2751C1D3" w14:textId="77777777" w:rsidR="00821F1C" w:rsidRPr="00F43F6B" w:rsidRDefault="00821F1C" w:rsidP="00DE7E6F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3F6B">
        <w:rPr>
          <w:rFonts w:ascii="Times New Roman" w:hAnsi="Times New Roman" w:cs="Times New Roman"/>
          <w:b/>
          <w:sz w:val="28"/>
          <w:szCs w:val="28"/>
        </w:rPr>
        <w:t>3.3 Анализ результатов лабораторного исследования крови методом иммуноферментного анализа на ВИЧ-инфекцию за 2006-2016 годы</w:t>
      </w:r>
    </w:p>
    <w:p w14:paraId="0685755A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В с</w:t>
      </w:r>
      <w:r w:rsidR="0037458F" w:rsidRPr="00F43F6B">
        <w:rPr>
          <w:rFonts w:ascii="Times New Roman" w:hAnsi="Times New Roman" w:cs="Times New Roman"/>
          <w:sz w:val="28"/>
          <w:szCs w:val="28"/>
        </w:rPr>
        <w:t xml:space="preserve">оответствии с приказом Министра </w:t>
      </w:r>
      <w:r w:rsidRPr="00F43F6B">
        <w:rPr>
          <w:rFonts w:ascii="Times New Roman" w:hAnsi="Times New Roman" w:cs="Times New Roman"/>
          <w:sz w:val="28"/>
          <w:szCs w:val="28"/>
        </w:rPr>
        <w:t xml:space="preserve">здравоохранения </w:t>
      </w:r>
      <w:r w:rsidR="0037458F" w:rsidRPr="00F43F6B">
        <w:rPr>
          <w:rFonts w:ascii="Times New Roman" w:hAnsi="Times New Roman" w:cs="Times New Roman"/>
          <w:sz w:val="28"/>
          <w:szCs w:val="28"/>
        </w:rPr>
        <w:t xml:space="preserve">и </w:t>
      </w:r>
      <w:r w:rsidRPr="00F43F6B">
        <w:rPr>
          <w:rFonts w:ascii="Times New Roman" w:hAnsi="Times New Roman" w:cs="Times New Roman"/>
          <w:sz w:val="28"/>
          <w:szCs w:val="28"/>
        </w:rPr>
        <w:t>социального развития Республики Каза</w:t>
      </w:r>
      <w:r w:rsidR="0037458F" w:rsidRPr="00F43F6B">
        <w:rPr>
          <w:rFonts w:ascii="Times New Roman" w:hAnsi="Times New Roman" w:cs="Times New Roman"/>
          <w:sz w:val="28"/>
          <w:szCs w:val="28"/>
        </w:rPr>
        <w:t xml:space="preserve">хстан от 23 июня 2015 года №508 </w:t>
      </w:r>
      <w:r w:rsidRPr="00F43F6B">
        <w:rPr>
          <w:rFonts w:ascii="Times New Roman" w:hAnsi="Times New Roman" w:cs="Times New Roman"/>
          <w:sz w:val="28"/>
          <w:szCs w:val="28"/>
        </w:rPr>
        <w:t>«</w:t>
      </w:r>
      <w:r w:rsidRPr="00F43F6B">
        <w:rPr>
          <w:rFonts w:ascii="Times New Roman" w:hAnsi="Times New Roman" w:cs="Times New Roman"/>
          <w:bCs/>
          <w:sz w:val="28"/>
          <w:szCs w:val="28"/>
        </w:rPr>
        <w:t xml:space="preserve">Правила обязательного конфиденциального медицинского обследования на наличие ВИЧ-инфекции лиц по клиническим и эпидемиологическим показаниям» нами были проанализированы результаты лабораторного исследования крови методом </w:t>
      </w:r>
      <w:r w:rsidRPr="00F43F6B">
        <w:rPr>
          <w:rFonts w:ascii="Times New Roman" w:hAnsi="Times New Roman" w:cs="Times New Roman"/>
          <w:sz w:val="28"/>
          <w:szCs w:val="28"/>
        </w:rPr>
        <w:t xml:space="preserve">иммуноферментного анализа на ВИЧ-инфекцию за 2006-2016 годы. </w:t>
      </w:r>
    </w:p>
    <w:p w14:paraId="48F3ABED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Обследованию по клиническим показаниям на наличие ВИЧ-инфекции подлежат лица, у которых выявлены различные заболевания, общее количество которых включает 36 нозологических форм. По эпидемиологическим показаниям на наличие ВИЧ-инфекции подлежат: реципиенты крови, ее компонентов, органов; половые партнеры ВИЧ-инфицированных и больных СПИДом при обращении; уязвимые группы населения; лица, употребляющие инъекционные наркотики; мужчины, имеющие секс с мужчинами при обращении; лица, находящиеся под арестом и осужденные имеющие беспорядочные половые связи при обращении; дети, родившиеся от ВИЧ-инфицированных матерей; пострадавшие в результате аварийной ситуации при исполнении служебных обязанностей; медицинский персонал, имеющий контакт с кровью, другими биологическими жидкостями, биоматериалами; призываемые на воинскую службу; </w:t>
      </w:r>
      <w:r w:rsidRPr="00F43F6B">
        <w:rPr>
          <w:rFonts w:ascii="Times New Roman" w:hAnsi="Times New Roman" w:cs="Times New Roman"/>
          <w:sz w:val="28"/>
          <w:szCs w:val="28"/>
        </w:rPr>
        <w:lastRenderedPageBreak/>
        <w:t>беременные женщины; лица при поступлении в изолятор временного содержания, приемник-распределитель, спецприемник для административно-арестованных, центры социальной адаптации и реабилитационные центры.</w:t>
      </w:r>
    </w:p>
    <w:p w14:paraId="47177FB5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Динамика выявления ВИЧ-инфицированных лиц по контингентам обследуемых за 2006-2016 годы показана в таблице 2. В данные таблицы не были включены коды обследования лиц, среди которых не выявлены ВИЧ-инфицированные это: 107 – лица, обследованные при аварийных ситуациях; 121 – лица, обратившиеся для участия в донорстве, от которых не были заготовлены компоненты крови; 123 – дети, направленные в дома ребенка, интернаты, организации социальной защиты.</w:t>
      </w:r>
    </w:p>
    <w:p w14:paraId="6B8B3012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55C02344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Таблица 2. Динамика выявления ВИЧ-инфицированных лиц по контингентам обследуемых за 2006-2016 годы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283"/>
        <w:gridCol w:w="284"/>
        <w:gridCol w:w="283"/>
        <w:gridCol w:w="284"/>
        <w:gridCol w:w="283"/>
        <w:gridCol w:w="284"/>
        <w:gridCol w:w="283"/>
        <w:gridCol w:w="425"/>
        <w:gridCol w:w="284"/>
        <w:gridCol w:w="283"/>
        <w:gridCol w:w="284"/>
        <w:gridCol w:w="283"/>
        <w:gridCol w:w="426"/>
        <w:gridCol w:w="283"/>
        <w:gridCol w:w="425"/>
        <w:gridCol w:w="284"/>
        <w:gridCol w:w="425"/>
        <w:gridCol w:w="425"/>
        <w:gridCol w:w="426"/>
        <w:gridCol w:w="283"/>
        <w:gridCol w:w="425"/>
        <w:gridCol w:w="284"/>
      </w:tblGrid>
      <w:tr w:rsidR="00F43F6B" w:rsidRPr="00F43F6B" w14:paraId="6302A7FC" w14:textId="77777777" w:rsidTr="003D3749">
        <w:tc>
          <w:tcPr>
            <w:tcW w:w="675" w:type="dxa"/>
            <w:vMerge w:val="restart"/>
          </w:tcPr>
          <w:p w14:paraId="4715C3F1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560" w:type="dxa"/>
            <w:vMerge w:val="restart"/>
          </w:tcPr>
          <w:p w14:paraId="290ABF08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Контингент обследуемых</w:t>
            </w:r>
          </w:p>
        </w:tc>
        <w:tc>
          <w:tcPr>
            <w:tcW w:w="567" w:type="dxa"/>
            <w:gridSpan w:val="2"/>
          </w:tcPr>
          <w:p w14:paraId="1C4F5E84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2006</w:t>
            </w:r>
          </w:p>
        </w:tc>
        <w:tc>
          <w:tcPr>
            <w:tcW w:w="567" w:type="dxa"/>
            <w:gridSpan w:val="2"/>
          </w:tcPr>
          <w:p w14:paraId="2BE9A1CE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2007</w:t>
            </w:r>
          </w:p>
        </w:tc>
        <w:tc>
          <w:tcPr>
            <w:tcW w:w="567" w:type="dxa"/>
            <w:gridSpan w:val="2"/>
          </w:tcPr>
          <w:p w14:paraId="3CF129FD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2008</w:t>
            </w:r>
          </w:p>
        </w:tc>
        <w:tc>
          <w:tcPr>
            <w:tcW w:w="708" w:type="dxa"/>
            <w:gridSpan w:val="2"/>
          </w:tcPr>
          <w:p w14:paraId="0AE493B3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2009</w:t>
            </w:r>
          </w:p>
        </w:tc>
        <w:tc>
          <w:tcPr>
            <w:tcW w:w="567" w:type="dxa"/>
            <w:gridSpan w:val="2"/>
          </w:tcPr>
          <w:p w14:paraId="7E02E3C2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2010</w:t>
            </w:r>
          </w:p>
        </w:tc>
        <w:tc>
          <w:tcPr>
            <w:tcW w:w="567" w:type="dxa"/>
            <w:gridSpan w:val="2"/>
          </w:tcPr>
          <w:p w14:paraId="4FE89059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2011</w:t>
            </w:r>
          </w:p>
        </w:tc>
        <w:tc>
          <w:tcPr>
            <w:tcW w:w="709" w:type="dxa"/>
            <w:gridSpan w:val="2"/>
          </w:tcPr>
          <w:p w14:paraId="27F67E60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</w:p>
        </w:tc>
        <w:tc>
          <w:tcPr>
            <w:tcW w:w="709" w:type="dxa"/>
            <w:gridSpan w:val="2"/>
          </w:tcPr>
          <w:p w14:paraId="365AECC3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850" w:type="dxa"/>
            <w:gridSpan w:val="2"/>
          </w:tcPr>
          <w:p w14:paraId="5939BE0B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709" w:type="dxa"/>
            <w:gridSpan w:val="2"/>
          </w:tcPr>
          <w:p w14:paraId="173C9799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709" w:type="dxa"/>
            <w:gridSpan w:val="2"/>
          </w:tcPr>
          <w:p w14:paraId="0A9075C4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</w:tr>
      <w:tr w:rsidR="00F43F6B" w:rsidRPr="00F43F6B" w14:paraId="07DD910C" w14:textId="77777777" w:rsidTr="003D3749">
        <w:trPr>
          <w:cantSplit/>
          <w:trHeight w:val="710"/>
        </w:trPr>
        <w:tc>
          <w:tcPr>
            <w:tcW w:w="675" w:type="dxa"/>
            <w:vMerge/>
          </w:tcPr>
          <w:p w14:paraId="77F348D5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B3E0EDC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</w:tcPr>
          <w:p w14:paraId="26CCF4F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84" w:type="dxa"/>
            <w:textDirection w:val="btLr"/>
          </w:tcPr>
          <w:p w14:paraId="1FDDDEC1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283" w:type="dxa"/>
            <w:textDirection w:val="btLr"/>
          </w:tcPr>
          <w:p w14:paraId="1DB748BD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84" w:type="dxa"/>
            <w:textDirection w:val="btLr"/>
          </w:tcPr>
          <w:p w14:paraId="1B6E3E19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283" w:type="dxa"/>
            <w:textDirection w:val="btLr"/>
          </w:tcPr>
          <w:p w14:paraId="6F510AD6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84" w:type="dxa"/>
            <w:textDirection w:val="btLr"/>
          </w:tcPr>
          <w:p w14:paraId="1319B812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283" w:type="dxa"/>
            <w:textDirection w:val="btLr"/>
          </w:tcPr>
          <w:p w14:paraId="5CB7359F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425" w:type="dxa"/>
            <w:textDirection w:val="btLr"/>
          </w:tcPr>
          <w:p w14:paraId="7B90FF9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284" w:type="dxa"/>
            <w:textDirection w:val="btLr"/>
          </w:tcPr>
          <w:p w14:paraId="04AADE44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83" w:type="dxa"/>
            <w:textDirection w:val="btLr"/>
          </w:tcPr>
          <w:p w14:paraId="2A1D7B0C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284" w:type="dxa"/>
            <w:textDirection w:val="btLr"/>
          </w:tcPr>
          <w:p w14:paraId="48063282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83" w:type="dxa"/>
            <w:textDirection w:val="btLr"/>
          </w:tcPr>
          <w:p w14:paraId="30CC7314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426" w:type="dxa"/>
            <w:textDirection w:val="btLr"/>
          </w:tcPr>
          <w:p w14:paraId="2E67958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83" w:type="dxa"/>
            <w:textDirection w:val="btLr"/>
          </w:tcPr>
          <w:p w14:paraId="56E0AFB7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425" w:type="dxa"/>
            <w:textDirection w:val="btLr"/>
          </w:tcPr>
          <w:p w14:paraId="04C1DE7E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84" w:type="dxa"/>
            <w:textDirection w:val="btLr"/>
          </w:tcPr>
          <w:p w14:paraId="1C81478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425" w:type="dxa"/>
            <w:textDirection w:val="btLr"/>
          </w:tcPr>
          <w:p w14:paraId="26A242B7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425" w:type="dxa"/>
            <w:textDirection w:val="btLr"/>
          </w:tcPr>
          <w:p w14:paraId="39E62831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426" w:type="dxa"/>
            <w:textDirection w:val="btLr"/>
          </w:tcPr>
          <w:p w14:paraId="4DA0C51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83" w:type="dxa"/>
            <w:textDirection w:val="btLr"/>
          </w:tcPr>
          <w:p w14:paraId="2BB66677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425" w:type="dxa"/>
            <w:textDirection w:val="btLr"/>
          </w:tcPr>
          <w:p w14:paraId="0F85ABE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84" w:type="dxa"/>
            <w:textDirection w:val="btLr"/>
          </w:tcPr>
          <w:p w14:paraId="1620EAD4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F43F6B" w:rsidRPr="00F43F6B" w14:paraId="619DAF80" w14:textId="77777777" w:rsidTr="003D3749">
        <w:trPr>
          <w:cantSplit/>
          <w:trHeight w:val="821"/>
        </w:trPr>
        <w:tc>
          <w:tcPr>
            <w:tcW w:w="675" w:type="dxa"/>
          </w:tcPr>
          <w:p w14:paraId="5A123E84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560" w:type="dxa"/>
          </w:tcPr>
          <w:p w14:paraId="08F540E6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Граждане РК</w:t>
            </w:r>
          </w:p>
        </w:tc>
        <w:tc>
          <w:tcPr>
            <w:tcW w:w="283" w:type="dxa"/>
            <w:textDirection w:val="btLr"/>
          </w:tcPr>
          <w:p w14:paraId="43C75D18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111343</w:t>
            </w:r>
          </w:p>
        </w:tc>
        <w:tc>
          <w:tcPr>
            <w:tcW w:w="284" w:type="dxa"/>
            <w:textDirection w:val="btLr"/>
          </w:tcPr>
          <w:p w14:paraId="524B3BA2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283" w:type="dxa"/>
            <w:textDirection w:val="btLr"/>
          </w:tcPr>
          <w:p w14:paraId="2B3B8E7E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127036</w:t>
            </w:r>
          </w:p>
        </w:tc>
        <w:tc>
          <w:tcPr>
            <w:tcW w:w="284" w:type="dxa"/>
            <w:textDirection w:val="btLr"/>
          </w:tcPr>
          <w:p w14:paraId="26D64D0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283" w:type="dxa"/>
            <w:textDirection w:val="btLr"/>
          </w:tcPr>
          <w:p w14:paraId="06566D9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133394</w:t>
            </w:r>
          </w:p>
        </w:tc>
        <w:tc>
          <w:tcPr>
            <w:tcW w:w="284" w:type="dxa"/>
            <w:textDirection w:val="btLr"/>
          </w:tcPr>
          <w:p w14:paraId="3CB74ED0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283" w:type="dxa"/>
            <w:textDirection w:val="btLr"/>
          </w:tcPr>
          <w:p w14:paraId="5F575F4C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136288</w:t>
            </w:r>
          </w:p>
        </w:tc>
        <w:tc>
          <w:tcPr>
            <w:tcW w:w="425" w:type="dxa"/>
            <w:textDirection w:val="btLr"/>
          </w:tcPr>
          <w:p w14:paraId="35EFC95E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284" w:type="dxa"/>
            <w:textDirection w:val="btLr"/>
          </w:tcPr>
          <w:p w14:paraId="4B0CDE0F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128334</w:t>
            </w:r>
          </w:p>
        </w:tc>
        <w:tc>
          <w:tcPr>
            <w:tcW w:w="283" w:type="dxa"/>
            <w:textDirection w:val="btLr"/>
          </w:tcPr>
          <w:p w14:paraId="47AFC728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</w:tc>
        <w:tc>
          <w:tcPr>
            <w:tcW w:w="284" w:type="dxa"/>
            <w:textDirection w:val="btLr"/>
          </w:tcPr>
          <w:p w14:paraId="3D781DF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137680</w:t>
            </w:r>
          </w:p>
        </w:tc>
        <w:tc>
          <w:tcPr>
            <w:tcW w:w="283" w:type="dxa"/>
            <w:textDirection w:val="btLr"/>
          </w:tcPr>
          <w:p w14:paraId="4422CE7F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426" w:type="dxa"/>
            <w:textDirection w:val="btLr"/>
          </w:tcPr>
          <w:p w14:paraId="0658AD57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142733</w:t>
            </w:r>
          </w:p>
        </w:tc>
        <w:tc>
          <w:tcPr>
            <w:tcW w:w="283" w:type="dxa"/>
            <w:textDirection w:val="btLr"/>
          </w:tcPr>
          <w:p w14:paraId="12FE95DC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25" w:type="dxa"/>
            <w:textDirection w:val="btLr"/>
          </w:tcPr>
          <w:p w14:paraId="4BC7D5B0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153533</w:t>
            </w:r>
          </w:p>
        </w:tc>
        <w:tc>
          <w:tcPr>
            <w:tcW w:w="284" w:type="dxa"/>
            <w:textDirection w:val="btLr"/>
          </w:tcPr>
          <w:p w14:paraId="4C5DA6B1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25" w:type="dxa"/>
            <w:textDirection w:val="btLr"/>
          </w:tcPr>
          <w:p w14:paraId="3FD0A167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155081</w:t>
            </w:r>
          </w:p>
        </w:tc>
        <w:tc>
          <w:tcPr>
            <w:tcW w:w="425" w:type="dxa"/>
            <w:textDirection w:val="btLr"/>
          </w:tcPr>
          <w:p w14:paraId="41CCC2BC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26" w:type="dxa"/>
            <w:textDirection w:val="btLr"/>
          </w:tcPr>
          <w:p w14:paraId="675789B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182205</w:t>
            </w:r>
          </w:p>
        </w:tc>
        <w:tc>
          <w:tcPr>
            <w:tcW w:w="283" w:type="dxa"/>
            <w:textDirection w:val="btLr"/>
          </w:tcPr>
          <w:p w14:paraId="244B7FD6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25" w:type="dxa"/>
            <w:textDirection w:val="btLr"/>
          </w:tcPr>
          <w:p w14:paraId="7F73F15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190878</w:t>
            </w:r>
          </w:p>
        </w:tc>
        <w:tc>
          <w:tcPr>
            <w:tcW w:w="284" w:type="dxa"/>
            <w:textDirection w:val="btLr"/>
          </w:tcPr>
          <w:p w14:paraId="1DFF2E3E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</w:tr>
      <w:tr w:rsidR="00F43F6B" w:rsidRPr="00F43F6B" w14:paraId="55490908" w14:textId="77777777" w:rsidTr="003D3749">
        <w:trPr>
          <w:cantSplit/>
          <w:trHeight w:val="704"/>
        </w:trPr>
        <w:tc>
          <w:tcPr>
            <w:tcW w:w="675" w:type="dxa"/>
          </w:tcPr>
          <w:p w14:paraId="7962BD6E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560" w:type="dxa"/>
          </w:tcPr>
          <w:p w14:paraId="5C0A0F6F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Контактные по ВИЧ-инфицирован</w:t>
            </w:r>
          </w:p>
          <w:p w14:paraId="08FEF383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r w:rsidRPr="00F43F6B">
              <w:rPr>
                <w:rFonts w:ascii="Times New Roman" w:hAnsi="Times New Roman" w:cs="Times New Roman"/>
                <w:sz w:val="16"/>
                <w:szCs w:val="16"/>
              </w:rPr>
              <w:t xml:space="preserve"> и больными СПИДом</w:t>
            </w:r>
          </w:p>
        </w:tc>
        <w:tc>
          <w:tcPr>
            <w:tcW w:w="283" w:type="dxa"/>
            <w:textDirection w:val="btLr"/>
          </w:tcPr>
          <w:p w14:paraId="37D0A86E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284" w:type="dxa"/>
            <w:textDirection w:val="btLr"/>
          </w:tcPr>
          <w:p w14:paraId="5ADA5482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20,8</w:t>
            </w:r>
          </w:p>
        </w:tc>
        <w:tc>
          <w:tcPr>
            <w:tcW w:w="283" w:type="dxa"/>
            <w:textDirection w:val="btLr"/>
          </w:tcPr>
          <w:p w14:paraId="04E8E32F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284" w:type="dxa"/>
            <w:textDirection w:val="btLr"/>
          </w:tcPr>
          <w:p w14:paraId="7560416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283" w:type="dxa"/>
            <w:textDirection w:val="btLr"/>
          </w:tcPr>
          <w:p w14:paraId="08B95F77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284" w:type="dxa"/>
            <w:textDirection w:val="btLr"/>
          </w:tcPr>
          <w:p w14:paraId="4A900C4E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283" w:type="dxa"/>
            <w:textDirection w:val="btLr"/>
          </w:tcPr>
          <w:p w14:paraId="1334EF65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425" w:type="dxa"/>
            <w:textDirection w:val="btLr"/>
          </w:tcPr>
          <w:p w14:paraId="70D0AE1C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16,2</w:t>
            </w:r>
          </w:p>
        </w:tc>
        <w:tc>
          <w:tcPr>
            <w:tcW w:w="284" w:type="dxa"/>
            <w:textDirection w:val="btLr"/>
          </w:tcPr>
          <w:p w14:paraId="10B45FC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283" w:type="dxa"/>
            <w:textDirection w:val="btLr"/>
          </w:tcPr>
          <w:p w14:paraId="72CA6B6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284" w:type="dxa"/>
            <w:textDirection w:val="btLr"/>
          </w:tcPr>
          <w:p w14:paraId="5A87CED2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283" w:type="dxa"/>
            <w:textDirection w:val="btLr"/>
          </w:tcPr>
          <w:p w14:paraId="27163E4F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20,2</w:t>
            </w:r>
          </w:p>
        </w:tc>
        <w:tc>
          <w:tcPr>
            <w:tcW w:w="426" w:type="dxa"/>
            <w:textDirection w:val="btLr"/>
          </w:tcPr>
          <w:p w14:paraId="1B612562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283" w:type="dxa"/>
            <w:textDirection w:val="btLr"/>
          </w:tcPr>
          <w:p w14:paraId="78E3DB6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20,5</w:t>
            </w:r>
          </w:p>
        </w:tc>
        <w:tc>
          <w:tcPr>
            <w:tcW w:w="425" w:type="dxa"/>
            <w:textDirection w:val="btLr"/>
          </w:tcPr>
          <w:p w14:paraId="5865884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284" w:type="dxa"/>
            <w:textDirection w:val="btLr"/>
          </w:tcPr>
          <w:p w14:paraId="4A295DDD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  <w:tc>
          <w:tcPr>
            <w:tcW w:w="425" w:type="dxa"/>
            <w:textDirection w:val="btLr"/>
          </w:tcPr>
          <w:p w14:paraId="3002B3DD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263</w:t>
            </w:r>
          </w:p>
        </w:tc>
        <w:tc>
          <w:tcPr>
            <w:tcW w:w="425" w:type="dxa"/>
            <w:textDirection w:val="btLr"/>
          </w:tcPr>
          <w:p w14:paraId="72BAF12F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15,9</w:t>
            </w:r>
          </w:p>
        </w:tc>
        <w:tc>
          <w:tcPr>
            <w:tcW w:w="426" w:type="dxa"/>
            <w:textDirection w:val="btLr"/>
          </w:tcPr>
          <w:p w14:paraId="08C3985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272</w:t>
            </w:r>
          </w:p>
        </w:tc>
        <w:tc>
          <w:tcPr>
            <w:tcW w:w="283" w:type="dxa"/>
            <w:textDirection w:val="btLr"/>
          </w:tcPr>
          <w:p w14:paraId="52B88D56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425" w:type="dxa"/>
            <w:textDirection w:val="btLr"/>
          </w:tcPr>
          <w:p w14:paraId="0D12F184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283</w:t>
            </w:r>
          </w:p>
        </w:tc>
        <w:tc>
          <w:tcPr>
            <w:tcW w:w="284" w:type="dxa"/>
            <w:textDirection w:val="btLr"/>
          </w:tcPr>
          <w:p w14:paraId="2AC7FD31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14,8</w:t>
            </w:r>
          </w:p>
        </w:tc>
      </w:tr>
      <w:tr w:rsidR="00F43F6B" w:rsidRPr="00F43F6B" w14:paraId="661735E3" w14:textId="77777777" w:rsidTr="003D3749">
        <w:trPr>
          <w:cantSplit/>
          <w:trHeight w:val="516"/>
        </w:trPr>
        <w:tc>
          <w:tcPr>
            <w:tcW w:w="675" w:type="dxa"/>
          </w:tcPr>
          <w:p w14:paraId="6DEC55A4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101.1</w:t>
            </w:r>
          </w:p>
        </w:tc>
        <w:tc>
          <w:tcPr>
            <w:tcW w:w="1560" w:type="dxa"/>
          </w:tcPr>
          <w:p w14:paraId="1E9E5756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половой контакт</w:t>
            </w:r>
          </w:p>
        </w:tc>
        <w:tc>
          <w:tcPr>
            <w:tcW w:w="283" w:type="dxa"/>
            <w:textDirection w:val="btLr"/>
          </w:tcPr>
          <w:p w14:paraId="3B89414E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284" w:type="dxa"/>
            <w:textDirection w:val="btLr"/>
          </w:tcPr>
          <w:p w14:paraId="1B9B169E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</w:tc>
        <w:tc>
          <w:tcPr>
            <w:tcW w:w="283" w:type="dxa"/>
            <w:textDirection w:val="btLr"/>
          </w:tcPr>
          <w:p w14:paraId="27BF779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284" w:type="dxa"/>
            <w:textDirection w:val="btLr"/>
          </w:tcPr>
          <w:p w14:paraId="775C1E5E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13,1</w:t>
            </w:r>
          </w:p>
        </w:tc>
        <w:tc>
          <w:tcPr>
            <w:tcW w:w="283" w:type="dxa"/>
            <w:textDirection w:val="btLr"/>
          </w:tcPr>
          <w:p w14:paraId="2405EAA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284" w:type="dxa"/>
            <w:textDirection w:val="btLr"/>
          </w:tcPr>
          <w:p w14:paraId="120878F7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15,9</w:t>
            </w:r>
          </w:p>
        </w:tc>
        <w:tc>
          <w:tcPr>
            <w:tcW w:w="283" w:type="dxa"/>
            <w:textDirection w:val="btLr"/>
          </w:tcPr>
          <w:p w14:paraId="6A156336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425" w:type="dxa"/>
            <w:textDirection w:val="btLr"/>
          </w:tcPr>
          <w:p w14:paraId="518BF365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284" w:type="dxa"/>
            <w:textDirection w:val="btLr"/>
          </w:tcPr>
          <w:p w14:paraId="01054F4C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283" w:type="dxa"/>
            <w:textDirection w:val="btLr"/>
          </w:tcPr>
          <w:p w14:paraId="43BFD5C6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284" w:type="dxa"/>
            <w:textDirection w:val="btLr"/>
          </w:tcPr>
          <w:p w14:paraId="3178EB7E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283" w:type="dxa"/>
            <w:textDirection w:val="btLr"/>
          </w:tcPr>
          <w:p w14:paraId="06EF088F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15,5</w:t>
            </w:r>
          </w:p>
        </w:tc>
        <w:tc>
          <w:tcPr>
            <w:tcW w:w="426" w:type="dxa"/>
            <w:textDirection w:val="btLr"/>
          </w:tcPr>
          <w:p w14:paraId="1B2809E1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283" w:type="dxa"/>
            <w:textDirection w:val="btLr"/>
          </w:tcPr>
          <w:p w14:paraId="6A0FAB7E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21,9</w:t>
            </w:r>
          </w:p>
        </w:tc>
        <w:tc>
          <w:tcPr>
            <w:tcW w:w="425" w:type="dxa"/>
            <w:textDirection w:val="btLr"/>
          </w:tcPr>
          <w:p w14:paraId="7632E7CC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284" w:type="dxa"/>
            <w:textDirection w:val="btLr"/>
          </w:tcPr>
          <w:p w14:paraId="19F373F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  <w:tc>
          <w:tcPr>
            <w:tcW w:w="425" w:type="dxa"/>
            <w:textDirection w:val="btLr"/>
          </w:tcPr>
          <w:p w14:paraId="2BB3E80D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425" w:type="dxa"/>
            <w:textDirection w:val="btLr"/>
          </w:tcPr>
          <w:p w14:paraId="2FDA0C19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12,4</w:t>
            </w:r>
          </w:p>
        </w:tc>
        <w:tc>
          <w:tcPr>
            <w:tcW w:w="426" w:type="dxa"/>
            <w:textDirection w:val="btLr"/>
          </w:tcPr>
          <w:p w14:paraId="5B0ED899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254</w:t>
            </w:r>
          </w:p>
        </w:tc>
        <w:tc>
          <w:tcPr>
            <w:tcW w:w="283" w:type="dxa"/>
            <w:textDirection w:val="btLr"/>
          </w:tcPr>
          <w:p w14:paraId="6398444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12,6</w:t>
            </w:r>
          </w:p>
        </w:tc>
        <w:tc>
          <w:tcPr>
            <w:tcW w:w="425" w:type="dxa"/>
            <w:textDirection w:val="btLr"/>
          </w:tcPr>
          <w:p w14:paraId="6380BB80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272</w:t>
            </w:r>
          </w:p>
        </w:tc>
        <w:tc>
          <w:tcPr>
            <w:tcW w:w="284" w:type="dxa"/>
            <w:textDirection w:val="btLr"/>
          </w:tcPr>
          <w:p w14:paraId="5CA5F790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15,1</w:t>
            </w:r>
          </w:p>
        </w:tc>
      </w:tr>
      <w:tr w:rsidR="00F43F6B" w:rsidRPr="00F43F6B" w14:paraId="5B38B07B" w14:textId="77777777" w:rsidTr="003D3749">
        <w:trPr>
          <w:cantSplit/>
          <w:trHeight w:val="564"/>
        </w:trPr>
        <w:tc>
          <w:tcPr>
            <w:tcW w:w="675" w:type="dxa"/>
          </w:tcPr>
          <w:p w14:paraId="237B38DB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101.2</w:t>
            </w:r>
          </w:p>
        </w:tc>
        <w:tc>
          <w:tcPr>
            <w:tcW w:w="1560" w:type="dxa"/>
          </w:tcPr>
          <w:p w14:paraId="4940F8E8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наркопотребители</w:t>
            </w:r>
          </w:p>
        </w:tc>
        <w:tc>
          <w:tcPr>
            <w:tcW w:w="283" w:type="dxa"/>
            <w:textDirection w:val="btLr"/>
          </w:tcPr>
          <w:p w14:paraId="5C99C3D5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4" w:type="dxa"/>
            <w:textDirection w:val="btLr"/>
          </w:tcPr>
          <w:p w14:paraId="11FA9D45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283" w:type="dxa"/>
            <w:textDirection w:val="btLr"/>
          </w:tcPr>
          <w:p w14:paraId="56702034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4" w:type="dxa"/>
            <w:textDirection w:val="btLr"/>
          </w:tcPr>
          <w:p w14:paraId="26905750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283" w:type="dxa"/>
            <w:textDirection w:val="btLr"/>
          </w:tcPr>
          <w:p w14:paraId="0A726B89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4" w:type="dxa"/>
            <w:textDirection w:val="btLr"/>
          </w:tcPr>
          <w:p w14:paraId="62942795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283" w:type="dxa"/>
            <w:textDirection w:val="btLr"/>
          </w:tcPr>
          <w:p w14:paraId="68BF5D89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14:paraId="10744BE1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84" w:type="dxa"/>
            <w:textDirection w:val="btLr"/>
          </w:tcPr>
          <w:p w14:paraId="588FBAEC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3" w:type="dxa"/>
            <w:textDirection w:val="btLr"/>
          </w:tcPr>
          <w:p w14:paraId="1D02D4D1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284" w:type="dxa"/>
            <w:textDirection w:val="btLr"/>
          </w:tcPr>
          <w:p w14:paraId="10AB0AAE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83" w:type="dxa"/>
            <w:textDirection w:val="btLr"/>
          </w:tcPr>
          <w:p w14:paraId="0CC563E5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426" w:type="dxa"/>
            <w:textDirection w:val="btLr"/>
          </w:tcPr>
          <w:p w14:paraId="0B9601E4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83" w:type="dxa"/>
            <w:textDirection w:val="btLr"/>
          </w:tcPr>
          <w:p w14:paraId="14D33610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extDirection w:val="btLr"/>
          </w:tcPr>
          <w:p w14:paraId="05CDBA11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84" w:type="dxa"/>
            <w:textDirection w:val="btLr"/>
          </w:tcPr>
          <w:p w14:paraId="4067BEC5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425" w:type="dxa"/>
            <w:textDirection w:val="btLr"/>
          </w:tcPr>
          <w:p w14:paraId="670E65EE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25" w:type="dxa"/>
            <w:textDirection w:val="btLr"/>
          </w:tcPr>
          <w:p w14:paraId="2E69378D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84,6</w:t>
            </w:r>
          </w:p>
        </w:tc>
        <w:tc>
          <w:tcPr>
            <w:tcW w:w="426" w:type="dxa"/>
            <w:textDirection w:val="btLr"/>
          </w:tcPr>
          <w:p w14:paraId="1584D8C5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83" w:type="dxa"/>
            <w:textDirection w:val="btLr"/>
          </w:tcPr>
          <w:p w14:paraId="247CA80E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11,1</w:t>
            </w:r>
          </w:p>
        </w:tc>
        <w:tc>
          <w:tcPr>
            <w:tcW w:w="425" w:type="dxa"/>
            <w:textDirection w:val="btLr"/>
          </w:tcPr>
          <w:p w14:paraId="5D47D430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84" w:type="dxa"/>
            <w:textDirection w:val="btLr"/>
          </w:tcPr>
          <w:p w14:paraId="27A40AA2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</w:tr>
      <w:tr w:rsidR="00F43F6B" w:rsidRPr="00F43F6B" w14:paraId="24AE8468" w14:textId="77777777" w:rsidTr="003D3749">
        <w:trPr>
          <w:cantSplit/>
          <w:trHeight w:val="559"/>
        </w:trPr>
        <w:tc>
          <w:tcPr>
            <w:tcW w:w="675" w:type="dxa"/>
          </w:tcPr>
          <w:p w14:paraId="28D75167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1560" w:type="dxa"/>
          </w:tcPr>
          <w:p w14:paraId="675A936A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ПИН</w:t>
            </w:r>
          </w:p>
        </w:tc>
        <w:tc>
          <w:tcPr>
            <w:tcW w:w="283" w:type="dxa"/>
            <w:textDirection w:val="btLr"/>
          </w:tcPr>
          <w:p w14:paraId="18D62FC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2903</w:t>
            </w:r>
          </w:p>
        </w:tc>
        <w:tc>
          <w:tcPr>
            <w:tcW w:w="284" w:type="dxa"/>
            <w:textDirection w:val="btLr"/>
          </w:tcPr>
          <w:p w14:paraId="6BF40989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283" w:type="dxa"/>
            <w:textDirection w:val="btLr"/>
          </w:tcPr>
          <w:p w14:paraId="0C1EAC9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2971</w:t>
            </w:r>
          </w:p>
        </w:tc>
        <w:tc>
          <w:tcPr>
            <w:tcW w:w="284" w:type="dxa"/>
            <w:textDirection w:val="btLr"/>
          </w:tcPr>
          <w:p w14:paraId="0FD0761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283" w:type="dxa"/>
            <w:textDirection w:val="btLr"/>
          </w:tcPr>
          <w:p w14:paraId="4B4E807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2749</w:t>
            </w:r>
          </w:p>
        </w:tc>
        <w:tc>
          <w:tcPr>
            <w:tcW w:w="284" w:type="dxa"/>
            <w:textDirection w:val="btLr"/>
          </w:tcPr>
          <w:p w14:paraId="1DA3D6C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1,8</w:t>
            </w:r>
          </w:p>
        </w:tc>
        <w:tc>
          <w:tcPr>
            <w:tcW w:w="283" w:type="dxa"/>
            <w:textDirection w:val="btLr"/>
          </w:tcPr>
          <w:p w14:paraId="3172B5C8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2797</w:t>
            </w:r>
          </w:p>
        </w:tc>
        <w:tc>
          <w:tcPr>
            <w:tcW w:w="425" w:type="dxa"/>
            <w:textDirection w:val="btLr"/>
          </w:tcPr>
          <w:p w14:paraId="18B48350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1,7</w:t>
            </w:r>
          </w:p>
        </w:tc>
        <w:tc>
          <w:tcPr>
            <w:tcW w:w="284" w:type="dxa"/>
            <w:textDirection w:val="btLr"/>
          </w:tcPr>
          <w:p w14:paraId="601E5CBE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2633</w:t>
            </w:r>
          </w:p>
        </w:tc>
        <w:tc>
          <w:tcPr>
            <w:tcW w:w="283" w:type="dxa"/>
            <w:textDirection w:val="btLr"/>
          </w:tcPr>
          <w:p w14:paraId="07D8C636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1,1</w:t>
            </w:r>
          </w:p>
        </w:tc>
        <w:tc>
          <w:tcPr>
            <w:tcW w:w="284" w:type="dxa"/>
            <w:textDirection w:val="btLr"/>
          </w:tcPr>
          <w:p w14:paraId="2238A949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2687</w:t>
            </w:r>
          </w:p>
        </w:tc>
        <w:tc>
          <w:tcPr>
            <w:tcW w:w="283" w:type="dxa"/>
            <w:textDirection w:val="btLr"/>
          </w:tcPr>
          <w:p w14:paraId="72C31AAD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426" w:type="dxa"/>
            <w:textDirection w:val="btLr"/>
          </w:tcPr>
          <w:p w14:paraId="41E351C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4036</w:t>
            </w:r>
          </w:p>
        </w:tc>
        <w:tc>
          <w:tcPr>
            <w:tcW w:w="283" w:type="dxa"/>
            <w:textDirection w:val="btLr"/>
          </w:tcPr>
          <w:p w14:paraId="48C57E6F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425" w:type="dxa"/>
            <w:textDirection w:val="btLr"/>
          </w:tcPr>
          <w:p w14:paraId="5B90502C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5558</w:t>
            </w:r>
          </w:p>
        </w:tc>
        <w:tc>
          <w:tcPr>
            <w:tcW w:w="284" w:type="dxa"/>
            <w:textDirection w:val="btLr"/>
          </w:tcPr>
          <w:p w14:paraId="4A609EBF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425" w:type="dxa"/>
            <w:textDirection w:val="btLr"/>
          </w:tcPr>
          <w:p w14:paraId="77B6DB67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5132</w:t>
            </w:r>
          </w:p>
        </w:tc>
        <w:tc>
          <w:tcPr>
            <w:tcW w:w="425" w:type="dxa"/>
            <w:textDirection w:val="btLr"/>
          </w:tcPr>
          <w:p w14:paraId="3D0BEC57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426" w:type="dxa"/>
            <w:textDirection w:val="btLr"/>
          </w:tcPr>
          <w:p w14:paraId="0D768B11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6101</w:t>
            </w:r>
          </w:p>
        </w:tc>
        <w:tc>
          <w:tcPr>
            <w:tcW w:w="283" w:type="dxa"/>
            <w:textDirection w:val="btLr"/>
          </w:tcPr>
          <w:p w14:paraId="17C1CD44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425" w:type="dxa"/>
            <w:textDirection w:val="btLr"/>
          </w:tcPr>
          <w:p w14:paraId="00EC6520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5186</w:t>
            </w:r>
          </w:p>
        </w:tc>
        <w:tc>
          <w:tcPr>
            <w:tcW w:w="284" w:type="dxa"/>
            <w:textDirection w:val="btLr"/>
          </w:tcPr>
          <w:p w14:paraId="07F031AE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</w:tr>
      <w:tr w:rsidR="00F43F6B" w:rsidRPr="00F43F6B" w14:paraId="63DF1DA1" w14:textId="77777777" w:rsidTr="003D3749">
        <w:trPr>
          <w:cantSplit/>
          <w:trHeight w:val="412"/>
        </w:trPr>
        <w:tc>
          <w:tcPr>
            <w:tcW w:w="675" w:type="dxa"/>
          </w:tcPr>
          <w:p w14:paraId="561A3E7E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1560" w:type="dxa"/>
          </w:tcPr>
          <w:p w14:paraId="47DC4C84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МСМ</w:t>
            </w:r>
          </w:p>
        </w:tc>
        <w:tc>
          <w:tcPr>
            <w:tcW w:w="283" w:type="dxa"/>
            <w:textDirection w:val="btLr"/>
          </w:tcPr>
          <w:p w14:paraId="697032ED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84" w:type="dxa"/>
            <w:textDirection w:val="btLr"/>
          </w:tcPr>
          <w:p w14:paraId="105E992C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extDirection w:val="btLr"/>
          </w:tcPr>
          <w:p w14:paraId="1826F61E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284" w:type="dxa"/>
            <w:textDirection w:val="btLr"/>
          </w:tcPr>
          <w:p w14:paraId="29BC9B2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extDirection w:val="btLr"/>
          </w:tcPr>
          <w:p w14:paraId="439971ED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84" w:type="dxa"/>
            <w:textDirection w:val="btLr"/>
          </w:tcPr>
          <w:p w14:paraId="70B45880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extDirection w:val="btLr"/>
          </w:tcPr>
          <w:p w14:paraId="51B42AAC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25" w:type="dxa"/>
            <w:textDirection w:val="btLr"/>
          </w:tcPr>
          <w:p w14:paraId="07D5F236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14:paraId="35B9C068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83" w:type="dxa"/>
            <w:textDirection w:val="btLr"/>
          </w:tcPr>
          <w:p w14:paraId="321737DD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284" w:type="dxa"/>
            <w:textDirection w:val="btLr"/>
          </w:tcPr>
          <w:p w14:paraId="3FC6EA35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283" w:type="dxa"/>
            <w:textDirection w:val="btLr"/>
          </w:tcPr>
          <w:p w14:paraId="4D13D3B0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textDirection w:val="btLr"/>
          </w:tcPr>
          <w:p w14:paraId="0CACD80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83" w:type="dxa"/>
            <w:textDirection w:val="btLr"/>
          </w:tcPr>
          <w:p w14:paraId="5DE7B318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extDirection w:val="btLr"/>
          </w:tcPr>
          <w:p w14:paraId="1CCE8EE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284" w:type="dxa"/>
            <w:textDirection w:val="btLr"/>
          </w:tcPr>
          <w:p w14:paraId="3B4D6FC4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425" w:type="dxa"/>
            <w:textDirection w:val="btLr"/>
          </w:tcPr>
          <w:p w14:paraId="24C573FE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25" w:type="dxa"/>
            <w:textDirection w:val="btLr"/>
          </w:tcPr>
          <w:p w14:paraId="45FF9D2E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textDirection w:val="btLr"/>
          </w:tcPr>
          <w:p w14:paraId="7A3DD99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283" w:type="dxa"/>
            <w:textDirection w:val="btLr"/>
          </w:tcPr>
          <w:p w14:paraId="31D1FEB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1,9</w:t>
            </w:r>
          </w:p>
        </w:tc>
        <w:tc>
          <w:tcPr>
            <w:tcW w:w="425" w:type="dxa"/>
            <w:textDirection w:val="btLr"/>
          </w:tcPr>
          <w:p w14:paraId="6026034E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284" w:type="dxa"/>
            <w:textDirection w:val="btLr"/>
          </w:tcPr>
          <w:p w14:paraId="2D59AA18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43F6B" w:rsidRPr="00F43F6B" w14:paraId="5C7A9C4F" w14:textId="77777777" w:rsidTr="003D3749">
        <w:trPr>
          <w:cantSplit/>
          <w:trHeight w:val="559"/>
        </w:trPr>
        <w:tc>
          <w:tcPr>
            <w:tcW w:w="675" w:type="dxa"/>
          </w:tcPr>
          <w:p w14:paraId="01808B33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1560" w:type="dxa"/>
          </w:tcPr>
          <w:p w14:paraId="3B68D19C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ИППП</w:t>
            </w:r>
          </w:p>
        </w:tc>
        <w:tc>
          <w:tcPr>
            <w:tcW w:w="283" w:type="dxa"/>
            <w:textDirection w:val="btLr"/>
          </w:tcPr>
          <w:p w14:paraId="3F3E1C59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6304</w:t>
            </w:r>
          </w:p>
        </w:tc>
        <w:tc>
          <w:tcPr>
            <w:tcW w:w="284" w:type="dxa"/>
            <w:textDirection w:val="btLr"/>
          </w:tcPr>
          <w:p w14:paraId="4CD25CFF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283" w:type="dxa"/>
            <w:textDirection w:val="btLr"/>
          </w:tcPr>
          <w:p w14:paraId="3D46743C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6233</w:t>
            </w:r>
          </w:p>
        </w:tc>
        <w:tc>
          <w:tcPr>
            <w:tcW w:w="284" w:type="dxa"/>
            <w:textDirection w:val="btLr"/>
          </w:tcPr>
          <w:p w14:paraId="52E5F438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283" w:type="dxa"/>
            <w:textDirection w:val="btLr"/>
          </w:tcPr>
          <w:p w14:paraId="5AD6DAB0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5577</w:t>
            </w:r>
          </w:p>
        </w:tc>
        <w:tc>
          <w:tcPr>
            <w:tcW w:w="284" w:type="dxa"/>
            <w:textDirection w:val="btLr"/>
          </w:tcPr>
          <w:p w14:paraId="7F9083AD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283" w:type="dxa"/>
            <w:textDirection w:val="btLr"/>
          </w:tcPr>
          <w:p w14:paraId="661879B5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4830</w:t>
            </w:r>
          </w:p>
        </w:tc>
        <w:tc>
          <w:tcPr>
            <w:tcW w:w="425" w:type="dxa"/>
            <w:textDirection w:val="btLr"/>
          </w:tcPr>
          <w:p w14:paraId="54020A51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284" w:type="dxa"/>
            <w:textDirection w:val="btLr"/>
          </w:tcPr>
          <w:p w14:paraId="6D529F0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4042</w:t>
            </w:r>
          </w:p>
        </w:tc>
        <w:tc>
          <w:tcPr>
            <w:tcW w:w="283" w:type="dxa"/>
            <w:textDirection w:val="btLr"/>
          </w:tcPr>
          <w:p w14:paraId="15AC25C4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284" w:type="dxa"/>
            <w:textDirection w:val="btLr"/>
          </w:tcPr>
          <w:p w14:paraId="08318FAC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3732</w:t>
            </w:r>
          </w:p>
        </w:tc>
        <w:tc>
          <w:tcPr>
            <w:tcW w:w="283" w:type="dxa"/>
            <w:textDirection w:val="btLr"/>
          </w:tcPr>
          <w:p w14:paraId="70616730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426" w:type="dxa"/>
            <w:textDirection w:val="btLr"/>
          </w:tcPr>
          <w:p w14:paraId="63C094FF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3273</w:t>
            </w:r>
          </w:p>
        </w:tc>
        <w:tc>
          <w:tcPr>
            <w:tcW w:w="283" w:type="dxa"/>
            <w:textDirection w:val="btLr"/>
          </w:tcPr>
          <w:p w14:paraId="6E20DE8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25" w:type="dxa"/>
            <w:textDirection w:val="btLr"/>
          </w:tcPr>
          <w:p w14:paraId="7E054CA9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2836</w:t>
            </w:r>
          </w:p>
        </w:tc>
        <w:tc>
          <w:tcPr>
            <w:tcW w:w="284" w:type="dxa"/>
            <w:textDirection w:val="btLr"/>
          </w:tcPr>
          <w:p w14:paraId="2C5AE00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25" w:type="dxa"/>
            <w:textDirection w:val="btLr"/>
          </w:tcPr>
          <w:p w14:paraId="3550AD3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2856</w:t>
            </w:r>
          </w:p>
        </w:tc>
        <w:tc>
          <w:tcPr>
            <w:tcW w:w="425" w:type="dxa"/>
            <w:textDirection w:val="btLr"/>
          </w:tcPr>
          <w:p w14:paraId="7312779D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26" w:type="dxa"/>
            <w:textDirection w:val="btLr"/>
          </w:tcPr>
          <w:p w14:paraId="2683B14E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2864</w:t>
            </w:r>
          </w:p>
        </w:tc>
        <w:tc>
          <w:tcPr>
            <w:tcW w:w="283" w:type="dxa"/>
            <w:textDirection w:val="btLr"/>
          </w:tcPr>
          <w:p w14:paraId="2535CD2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25" w:type="dxa"/>
            <w:textDirection w:val="btLr"/>
          </w:tcPr>
          <w:p w14:paraId="1C0B7C5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2721</w:t>
            </w:r>
          </w:p>
        </w:tc>
        <w:tc>
          <w:tcPr>
            <w:tcW w:w="284" w:type="dxa"/>
            <w:textDirection w:val="btLr"/>
          </w:tcPr>
          <w:p w14:paraId="7FAE4AD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</w:tr>
      <w:tr w:rsidR="00F43F6B" w:rsidRPr="00F43F6B" w14:paraId="7F910484" w14:textId="77777777" w:rsidTr="003D3749">
        <w:trPr>
          <w:cantSplit/>
          <w:trHeight w:val="553"/>
        </w:trPr>
        <w:tc>
          <w:tcPr>
            <w:tcW w:w="675" w:type="dxa"/>
          </w:tcPr>
          <w:p w14:paraId="66CB5A23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560" w:type="dxa"/>
          </w:tcPr>
          <w:p w14:paraId="224DEFF2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РС</w:t>
            </w:r>
          </w:p>
        </w:tc>
        <w:tc>
          <w:tcPr>
            <w:tcW w:w="283" w:type="dxa"/>
            <w:textDirection w:val="btLr"/>
          </w:tcPr>
          <w:p w14:paraId="22FADAB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284" w:type="dxa"/>
            <w:textDirection w:val="btLr"/>
          </w:tcPr>
          <w:p w14:paraId="0CA5D3CF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283" w:type="dxa"/>
            <w:textDirection w:val="btLr"/>
          </w:tcPr>
          <w:p w14:paraId="50BB758E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284" w:type="dxa"/>
            <w:textDirection w:val="btLr"/>
          </w:tcPr>
          <w:p w14:paraId="42999BC2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283" w:type="dxa"/>
            <w:textDirection w:val="btLr"/>
          </w:tcPr>
          <w:p w14:paraId="19F92CC8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281</w:t>
            </w:r>
          </w:p>
        </w:tc>
        <w:tc>
          <w:tcPr>
            <w:tcW w:w="284" w:type="dxa"/>
            <w:textDirection w:val="btLr"/>
          </w:tcPr>
          <w:p w14:paraId="0737BD31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extDirection w:val="btLr"/>
          </w:tcPr>
          <w:p w14:paraId="0061ADB0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388</w:t>
            </w:r>
          </w:p>
        </w:tc>
        <w:tc>
          <w:tcPr>
            <w:tcW w:w="425" w:type="dxa"/>
            <w:textDirection w:val="btLr"/>
          </w:tcPr>
          <w:p w14:paraId="3E50E4D9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284" w:type="dxa"/>
            <w:textDirection w:val="btLr"/>
          </w:tcPr>
          <w:p w14:paraId="40681D3E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392</w:t>
            </w:r>
          </w:p>
        </w:tc>
        <w:tc>
          <w:tcPr>
            <w:tcW w:w="283" w:type="dxa"/>
            <w:textDirection w:val="btLr"/>
          </w:tcPr>
          <w:p w14:paraId="7536B587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14:paraId="4EDEEC5C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283" w:type="dxa"/>
            <w:textDirection w:val="btLr"/>
          </w:tcPr>
          <w:p w14:paraId="591E6A0D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textDirection w:val="btLr"/>
          </w:tcPr>
          <w:p w14:paraId="7ED74C6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464</w:t>
            </w:r>
          </w:p>
        </w:tc>
        <w:tc>
          <w:tcPr>
            <w:tcW w:w="283" w:type="dxa"/>
            <w:textDirection w:val="btLr"/>
          </w:tcPr>
          <w:p w14:paraId="249A5FBD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extDirection w:val="btLr"/>
          </w:tcPr>
          <w:p w14:paraId="51578D2E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526</w:t>
            </w:r>
          </w:p>
        </w:tc>
        <w:tc>
          <w:tcPr>
            <w:tcW w:w="284" w:type="dxa"/>
            <w:textDirection w:val="btLr"/>
          </w:tcPr>
          <w:p w14:paraId="26D00E68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extDirection w:val="btLr"/>
          </w:tcPr>
          <w:p w14:paraId="16C56674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452</w:t>
            </w:r>
          </w:p>
        </w:tc>
        <w:tc>
          <w:tcPr>
            <w:tcW w:w="425" w:type="dxa"/>
            <w:textDirection w:val="btLr"/>
          </w:tcPr>
          <w:p w14:paraId="2DF82C3C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textDirection w:val="btLr"/>
          </w:tcPr>
          <w:p w14:paraId="24C5C73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606</w:t>
            </w:r>
          </w:p>
        </w:tc>
        <w:tc>
          <w:tcPr>
            <w:tcW w:w="283" w:type="dxa"/>
            <w:textDirection w:val="btLr"/>
          </w:tcPr>
          <w:p w14:paraId="5277BB5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extDirection w:val="btLr"/>
          </w:tcPr>
          <w:p w14:paraId="565B6501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84" w:type="dxa"/>
            <w:textDirection w:val="btLr"/>
          </w:tcPr>
          <w:p w14:paraId="0B3EB421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</w:tr>
      <w:tr w:rsidR="00F43F6B" w:rsidRPr="00F43F6B" w14:paraId="342F1E1C" w14:textId="77777777" w:rsidTr="003D3749">
        <w:trPr>
          <w:cantSplit/>
          <w:trHeight w:val="698"/>
        </w:trPr>
        <w:tc>
          <w:tcPr>
            <w:tcW w:w="675" w:type="dxa"/>
          </w:tcPr>
          <w:p w14:paraId="7967346F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1560" w:type="dxa"/>
          </w:tcPr>
          <w:p w14:paraId="07538987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 xml:space="preserve">Лица, обследованные при проведении </w:t>
            </w:r>
            <w:proofErr w:type="spellStart"/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эпидрасследования</w:t>
            </w:r>
            <w:proofErr w:type="spellEnd"/>
          </w:p>
        </w:tc>
        <w:tc>
          <w:tcPr>
            <w:tcW w:w="283" w:type="dxa"/>
            <w:textDirection w:val="btLr"/>
          </w:tcPr>
          <w:p w14:paraId="2ACFB59E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14:paraId="7D77435D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extDirection w:val="btLr"/>
          </w:tcPr>
          <w:p w14:paraId="6360463D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14:paraId="7F736AF2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extDirection w:val="btLr"/>
          </w:tcPr>
          <w:p w14:paraId="09DACF7C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14:paraId="2A568E68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extDirection w:val="btLr"/>
          </w:tcPr>
          <w:p w14:paraId="55A1F4C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  <w:textDirection w:val="btLr"/>
          </w:tcPr>
          <w:p w14:paraId="4137B388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284" w:type="dxa"/>
            <w:textDirection w:val="btLr"/>
          </w:tcPr>
          <w:p w14:paraId="10EF4851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textDirection w:val="btLr"/>
          </w:tcPr>
          <w:p w14:paraId="46B61215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14:paraId="51E0947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extDirection w:val="btLr"/>
          </w:tcPr>
          <w:p w14:paraId="2FAD1F42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textDirection w:val="btLr"/>
          </w:tcPr>
          <w:p w14:paraId="1F94E206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extDirection w:val="btLr"/>
          </w:tcPr>
          <w:p w14:paraId="2DAFB8C1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extDirection w:val="btLr"/>
          </w:tcPr>
          <w:p w14:paraId="494F7CE9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284" w:type="dxa"/>
            <w:textDirection w:val="btLr"/>
          </w:tcPr>
          <w:p w14:paraId="0977C459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5,6</w:t>
            </w:r>
          </w:p>
        </w:tc>
        <w:tc>
          <w:tcPr>
            <w:tcW w:w="425" w:type="dxa"/>
            <w:textDirection w:val="btLr"/>
          </w:tcPr>
          <w:p w14:paraId="52B44BA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425" w:type="dxa"/>
            <w:textDirection w:val="btLr"/>
          </w:tcPr>
          <w:p w14:paraId="69C7C7F2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426" w:type="dxa"/>
            <w:textDirection w:val="btLr"/>
          </w:tcPr>
          <w:p w14:paraId="304E6D2D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283" w:type="dxa"/>
            <w:textDirection w:val="btLr"/>
          </w:tcPr>
          <w:p w14:paraId="4BBF1E28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extDirection w:val="btLr"/>
          </w:tcPr>
          <w:p w14:paraId="7DF4B0F4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84" w:type="dxa"/>
            <w:textDirection w:val="btLr"/>
          </w:tcPr>
          <w:p w14:paraId="2F358B56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2,7</w:t>
            </w:r>
          </w:p>
        </w:tc>
      </w:tr>
      <w:tr w:rsidR="00F43F6B" w:rsidRPr="00F43F6B" w14:paraId="1C685109" w14:textId="77777777" w:rsidTr="003D3749">
        <w:trPr>
          <w:cantSplit/>
          <w:trHeight w:val="657"/>
        </w:trPr>
        <w:tc>
          <w:tcPr>
            <w:tcW w:w="675" w:type="dxa"/>
          </w:tcPr>
          <w:p w14:paraId="0EA2F709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560" w:type="dxa"/>
          </w:tcPr>
          <w:p w14:paraId="1CEBC619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Доноры</w:t>
            </w:r>
          </w:p>
        </w:tc>
        <w:tc>
          <w:tcPr>
            <w:tcW w:w="283" w:type="dxa"/>
            <w:textDirection w:val="btLr"/>
          </w:tcPr>
          <w:p w14:paraId="1C1B7EE8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22701</w:t>
            </w:r>
          </w:p>
        </w:tc>
        <w:tc>
          <w:tcPr>
            <w:tcW w:w="284" w:type="dxa"/>
            <w:textDirection w:val="btLr"/>
          </w:tcPr>
          <w:p w14:paraId="65E04B3E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283" w:type="dxa"/>
            <w:textDirection w:val="btLr"/>
          </w:tcPr>
          <w:p w14:paraId="68B375DE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21115</w:t>
            </w:r>
          </w:p>
        </w:tc>
        <w:tc>
          <w:tcPr>
            <w:tcW w:w="284" w:type="dxa"/>
            <w:textDirection w:val="btLr"/>
          </w:tcPr>
          <w:p w14:paraId="47BDB88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283" w:type="dxa"/>
            <w:textDirection w:val="btLr"/>
          </w:tcPr>
          <w:p w14:paraId="545C64E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19457</w:t>
            </w:r>
          </w:p>
        </w:tc>
        <w:tc>
          <w:tcPr>
            <w:tcW w:w="284" w:type="dxa"/>
            <w:textDirection w:val="btLr"/>
          </w:tcPr>
          <w:p w14:paraId="7797367F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283" w:type="dxa"/>
            <w:textDirection w:val="btLr"/>
          </w:tcPr>
          <w:p w14:paraId="7F12A4C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16965</w:t>
            </w:r>
          </w:p>
        </w:tc>
        <w:tc>
          <w:tcPr>
            <w:tcW w:w="425" w:type="dxa"/>
            <w:textDirection w:val="btLr"/>
          </w:tcPr>
          <w:p w14:paraId="0947CC26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0,006</w:t>
            </w:r>
          </w:p>
        </w:tc>
        <w:tc>
          <w:tcPr>
            <w:tcW w:w="284" w:type="dxa"/>
            <w:textDirection w:val="btLr"/>
          </w:tcPr>
          <w:p w14:paraId="226F724C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15856</w:t>
            </w:r>
          </w:p>
        </w:tc>
        <w:tc>
          <w:tcPr>
            <w:tcW w:w="283" w:type="dxa"/>
            <w:textDirection w:val="btLr"/>
          </w:tcPr>
          <w:p w14:paraId="288092B2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284" w:type="dxa"/>
            <w:textDirection w:val="btLr"/>
          </w:tcPr>
          <w:p w14:paraId="67887C45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15853</w:t>
            </w:r>
          </w:p>
        </w:tc>
        <w:tc>
          <w:tcPr>
            <w:tcW w:w="283" w:type="dxa"/>
            <w:textDirection w:val="btLr"/>
          </w:tcPr>
          <w:p w14:paraId="7A14597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426" w:type="dxa"/>
            <w:textDirection w:val="btLr"/>
          </w:tcPr>
          <w:p w14:paraId="79B890AD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18534</w:t>
            </w:r>
          </w:p>
        </w:tc>
        <w:tc>
          <w:tcPr>
            <w:tcW w:w="283" w:type="dxa"/>
            <w:textDirection w:val="btLr"/>
          </w:tcPr>
          <w:p w14:paraId="38933F7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425" w:type="dxa"/>
            <w:textDirection w:val="btLr"/>
          </w:tcPr>
          <w:p w14:paraId="03F5E956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19498</w:t>
            </w:r>
          </w:p>
        </w:tc>
        <w:tc>
          <w:tcPr>
            <w:tcW w:w="284" w:type="dxa"/>
            <w:textDirection w:val="btLr"/>
          </w:tcPr>
          <w:p w14:paraId="0C053175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425" w:type="dxa"/>
            <w:textDirection w:val="btLr"/>
          </w:tcPr>
          <w:p w14:paraId="3E47053C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19491</w:t>
            </w:r>
          </w:p>
        </w:tc>
        <w:tc>
          <w:tcPr>
            <w:tcW w:w="425" w:type="dxa"/>
            <w:textDirection w:val="btLr"/>
          </w:tcPr>
          <w:p w14:paraId="45A09D52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426" w:type="dxa"/>
            <w:textDirection w:val="btLr"/>
          </w:tcPr>
          <w:p w14:paraId="3DC03A6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18728</w:t>
            </w:r>
          </w:p>
        </w:tc>
        <w:tc>
          <w:tcPr>
            <w:tcW w:w="283" w:type="dxa"/>
            <w:textDirection w:val="btLr"/>
          </w:tcPr>
          <w:p w14:paraId="128DD65E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425" w:type="dxa"/>
            <w:textDirection w:val="btLr"/>
          </w:tcPr>
          <w:p w14:paraId="6665902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16051</w:t>
            </w:r>
          </w:p>
        </w:tc>
        <w:tc>
          <w:tcPr>
            <w:tcW w:w="284" w:type="dxa"/>
            <w:textDirection w:val="btLr"/>
          </w:tcPr>
          <w:p w14:paraId="6158880D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</w:tr>
      <w:tr w:rsidR="00F43F6B" w:rsidRPr="00F43F6B" w14:paraId="2CF6269C" w14:textId="77777777" w:rsidTr="003D3749">
        <w:trPr>
          <w:cantSplit/>
          <w:trHeight w:val="556"/>
        </w:trPr>
        <w:tc>
          <w:tcPr>
            <w:tcW w:w="675" w:type="dxa"/>
          </w:tcPr>
          <w:p w14:paraId="68F998D7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1560" w:type="dxa"/>
          </w:tcPr>
          <w:p w14:paraId="4A695063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Беременные</w:t>
            </w:r>
          </w:p>
        </w:tc>
        <w:tc>
          <w:tcPr>
            <w:tcW w:w="283" w:type="dxa"/>
            <w:textDirection w:val="btLr"/>
          </w:tcPr>
          <w:p w14:paraId="453DCF77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43746</w:t>
            </w:r>
          </w:p>
        </w:tc>
        <w:tc>
          <w:tcPr>
            <w:tcW w:w="284" w:type="dxa"/>
            <w:textDirection w:val="btLr"/>
          </w:tcPr>
          <w:p w14:paraId="6F4CD87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283" w:type="dxa"/>
            <w:textDirection w:val="btLr"/>
          </w:tcPr>
          <w:p w14:paraId="7219AEC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51686</w:t>
            </w:r>
          </w:p>
        </w:tc>
        <w:tc>
          <w:tcPr>
            <w:tcW w:w="284" w:type="dxa"/>
            <w:textDirection w:val="btLr"/>
          </w:tcPr>
          <w:p w14:paraId="5E526526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283" w:type="dxa"/>
            <w:textDirection w:val="btLr"/>
          </w:tcPr>
          <w:p w14:paraId="19FF5BD1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58924</w:t>
            </w:r>
          </w:p>
        </w:tc>
        <w:tc>
          <w:tcPr>
            <w:tcW w:w="284" w:type="dxa"/>
            <w:textDirection w:val="btLr"/>
          </w:tcPr>
          <w:p w14:paraId="747221D0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283" w:type="dxa"/>
            <w:textDirection w:val="btLr"/>
          </w:tcPr>
          <w:p w14:paraId="59880DF0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64424</w:t>
            </w:r>
          </w:p>
        </w:tc>
        <w:tc>
          <w:tcPr>
            <w:tcW w:w="425" w:type="dxa"/>
            <w:textDirection w:val="btLr"/>
          </w:tcPr>
          <w:p w14:paraId="538BA73F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284" w:type="dxa"/>
            <w:textDirection w:val="btLr"/>
          </w:tcPr>
          <w:p w14:paraId="2F9C0DC7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61828</w:t>
            </w:r>
          </w:p>
        </w:tc>
        <w:tc>
          <w:tcPr>
            <w:tcW w:w="283" w:type="dxa"/>
            <w:textDirection w:val="btLr"/>
          </w:tcPr>
          <w:p w14:paraId="10C968B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284" w:type="dxa"/>
            <w:textDirection w:val="btLr"/>
          </w:tcPr>
          <w:p w14:paraId="19C394D2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63712</w:t>
            </w:r>
          </w:p>
        </w:tc>
        <w:tc>
          <w:tcPr>
            <w:tcW w:w="283" w:type="dxa"/>
            <w:textDirection w:val="btLr"/>
          </w:tcPr>
          <w:p w14:paraId="7F30E951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426" w:type="dxa"/>
            <w:textDirection w:val="btLr"/>
          </w:tcPr>
          <w:p w14:paraId="1273CF00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63699</w:t>
            </w:r>
          </w:p>
        </w:tc>
        <w:tc>
          <w:tcPr>
            <w:tcW w:w="283" w:type="dxa"/>
            <w:textDirection w:val="btLr"/>
          </w:tcPr>
          <w:p w14:paraId="7FD8EF2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425" w:type="dxa"/>
            <w:textDirection w:val="btLr"/>
          </w:tcPr>
          <w:p w14:paraId="405C18FE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63545</w:t>
            </w:r>
          </w:p>
        </w:tc>
        <w:tc>
          <w:tcPr>
            <w:tcW w:w="284" w:type="dxa"/>
            <w:textDirection w:val="btLr"/>
          </w:tcPr>
          <w:p w14:paraId="28379022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425" w:type="dxa"/>
            <w:textDirection w:val="btLr"/>
          </w:tcPr>
          <w:p w14:paraId="76A1233E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61975</w:t>
            </w:r>
          </w:p>
        </w:tc>
        <w:tc>
          <w:tcPr>
            <w:tcW w:w="425" w:type="dxa"/>
            <w:textDirection w:val="btLr"/>
          </w:tcPr>
          <w:p w14:paraId="1ED1F8E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426" w:type="dxa"/>
            <w:textDirection w:val="btLr"/>
          </w:tcPr>
          <w:p w14:paraId="7845DD9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62335</w:t>
            </w:r>
          </w:p>
        </w:tc>
        <w:tc>
          <w:tcPr>
            <w:tcW w:w="283" w:type="dxa"/>
            <w:textDirection w:val="btLr"/>
          </w:tcPr>
          <w:p w14:paraId="2B524AB0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425" w:type="dxa"/>
            <w:textDirection w:val="btLr"/>
          </w:tcPr>
          <w:p w14:paraId="0F08063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56627</w:t>
            </w:r>
          </w:p>
        </w:tc>
        <w:tc>
          <w:tcPr>
            <w:tcW w:w="284" w:type="dxa"/>
            <w:textDirection w:val="btLr"/>
          </w:tcPr>
          <w:p w14:paraId="41E29836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0,05</w:t>
            </w:r>
          </w:p>
        </w:tc>
      </w:tr>
      <w:tr w:rsidR="00F43F6B" w:rsidRPr="00F43F6B" w14:paraId="21F0A111" w14:textId="77777777" w:rsidTr="003D3749">
        <w:trPr>
          <w:cantSplit/>
          <w:trHeight w:val="556"/>
        </w:trPr>
        <w:tc>
          <w:tcPr>
            <w:tcW w:w="675" w:type="dxa"/>
          </w:tcPr>
          <w:p w14:paraId="7A340416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110</w:t>
            </w:r>
          </w:p>
        </w:tc>
        <w:tc>
          <w:tcPr>
            <w:tcW w:w="1560" w:type="dxa"/>
          </w:tcPr>
          <w:p w14:paraId="388DC2E5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Реципиенты крови</w:t>
            </w:r>
          </w:p>
        </w:tc>
        <w:tc>
          <w:tcPr>
            <w:tcW w:w="283" w:type="dxa"/>
            <w:textDirection w:val="btLr"/>
          </w:tcPr>
          <w:p w14:paraId="317A8B42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1146</w:t>
            </w:r>
          </w:p>
        </w:tc>
        <w:tc>
          <w:tcPr>
            <w:tcW w:w="284" w:type="dxa"/>
            <w:textDirection w:val="btLr"/>
          </w:tcPr>
          <w:p w14:paraId="453D2211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extDirection w:val="btLr"/>
          </w:tcPr>
          <w:p w14:paraId="5550BDC4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1712</w:t>
            </w:r>
          </w:p>
        </w:tc>
        <w:tc>
          <w:tcPr>
            <w:tcW w:w="284" w:type="dxa"/>
            <w:textDirection w:val="btLr"/>
          </w:tcPr>
          <w:p w14:paraId="158CEF02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extDirection w:val="btLr"/>
          </w:tcPr>
          <w:p w14:paraId="5AB9DB4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1944</w:t>
            </w:r>
          </w:p>
        </w:tc>
        <w:tc>
          <w:tcPr>
            <w:tcW w:w="284" w:type="dxa"/>
            <w:textDirection w:val="btLr"/>
          </w:tcPr>
          <w:p w14:paraId="271EB599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extDirection w:val="btLr"/>
          </w:tcPr>
          <w:p w14:paraId="602970E4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1946</w:t>
            </w:r>
          </w:p>
        </w:tc>
        <w:tc>
          <w:tcPr>
            <w:tcW w:w="425" w:type="dxa"/>
            <w:textDirection w:val="btLr"/>
          </w:tcPr>
          <w:p w14:paraId="30DCD184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14:paraId="225E8401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2685</w:t>
            </w:r>
          </w:p>
        </w:tc>
        <w:tc>
          <w:tcPr>
            <w:tcW w:w="283" w:type="dxa"/>
            <w:textDirection w:val="btLr"/>
          </w:tcPr>
          <w:p w14:paraId="1EFAE60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284" w:type="dxa"/>
            <w:textDirection w:val="btLr"/>
          </w:tcPr>
          <w:p w14:paraId="1A57F902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3978</w:t>
            </w:r>
          </w:p>
        </w:tc>
        <w:tc>
          <w:tcPr>
            <w:tcW w:w="283" w:type="dxa"/>
            <w:textDirection w:val="btLr"/>
          </w:tcPr>
          <w:p w14:paraId="3BF8805E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26" w:type="dxa"/>
            <w:textDirection w:val="btLr"/>
          </w:tcPr>
          <w:p w14:paraId="47616A4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6365</w:t>
            </w:r>
          </w:p>
        </w:tc>
        <w:tc>
          <w:tcPr>
            <w:tcW w:w="283" w:type="dxa"/>
            <w:textDirection w:val="btLr"/>
          </w:tcPr>
          <w:p w14:paraId="7F379868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25" w:type="dxa"/>
            <w:textDirection w:val="btLr"/>
          </w:tcPr>
          <w:p w14:paraId="12DED3D5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7705</w:t>
            </w:r>
          </w:p>
        </w:tc>
        <w:tc>
          <w:tcPr>
            <w:tcW w:w="284" w:type="dxa"/>
            <w:textDirection w:val="btLr"/>
          </w:tcPr>
          <w:p w14:paraId="09714436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25" w:type="dxa"/>
            <w:textDirection w:val="btLr"/>
          </w:tcPr>
          <w:p w14:paraId="5952771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8180</w:t>
            </w:r>
          </w:p>
        </w:tc>
        <w:tc>
          <w:tcPr>
            <w:tcW w:w="425" w:type="dxa"/>
            <w:textDirection w:val="btLr"/>
          </w:tcPr>
          <w:p w14:paraId="4BAEFB3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26" w:type="dxa"/>
            <w:textDirection w:val="btLr"/>
          </w:tcPr>
          <w:p w14:paraId="12E8CC6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8372</w:t>
            </w:r>
          </w:p>
        </w:tc>
        <w:tc>
          <w:tcPr>
            <w:tcW w:w="283" w:type="dxa"/>
            <w:textDirection w:val="btLr"/>
          </w:tcPr>
          <w:p w14:paraId="07F6F160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25" w:type="dxa"/>
            <w:textDirection w:val="btLr"/>
          </w:tcPr>
          <w:p w14:paraId="2796B4D0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8207</w:t>
            </w:r>
          </w:p>
        </w:tc>
        <w:tc>
          <w:tcPr>
            <w:tcW w:w="284" w:type="dxa"/>
            <w:textDirection w:val="btLr"/>
          </w:tcPr>
          <w:p w14:paraId="5BA3473C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</w:tr>
      <w:tr w:rsidR="00F43F6B" w:rsidRPr="00F43F6B" w14:paraId="14913A10" w14:textId="77777777" w:rsidTr="003D3749">
        <w:trPr>
          <w:cantSplit/>
          <w:trHeight w:val="564"/>
        </w:trPr>
        <w:tc>
          <w:tcPr>
            <w:tcW w:w="675" w:type="dxa"/>
          </w:tcPr>
          <w:p w14:paraId="275FBB9B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560" w:type="dxa"/>
          </w:tcPr>
          <w:p w14:paraId="1EACE627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Военнослужащие</w:t>
            </w:r>
          </w:p>
        </w:tc>
        <w:tc>
          <w:tcPr>
            <w:tcW w:w="283" w:type="dxa"/>
            <w:textDirection w:val="btLr"/>
          </w:tcPr>
          <w:p w14:paraId="6A062C86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4257</w:t>
            </w:r>
          </w:p>
        </w:tc>
        <w:tc>
          <w:tcPr>
            <w:tcW w:w="284" w:type="dxa"/>
            <w:textDirection w:val="btLr"/>
          </w:tcPr>
          <w:p w14:paraId="09E70007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extDirection w:val="btLr"/>
          </w:tcPr>
          <w:p w14:paraId="7DF8BCDE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5812</w:t>
            </w:r>
          </w:p>
        </w:tc>
        <w:tc>
          <w:tcPr>
            <w:tcW w:w="284" w:type="dxa"/>
            <w:textDirection w:val="btLr"/>
          </w:tcPr>
          <w:p w14:paraId="4A7296E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extDirection w:val="btLr"/>
          </w:tcPr>
          <w:p w14:paraId="2914A265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4968</w:t>
            </w:r>
          </w:p>
        </w:tc>
        <w:tc>
          <w:tcPr>
            <w:tcW w:w="284" w:type="dxa"/>
            <w:textDirection w:val="btLr"/>
          </w:tcPr>
          <w:p w14:paraId="17A6BB2F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extDirection w:val="btLr"/>
          </w:tcPr>
          <w:p w14:paraId="7267C047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5502</w:t>
            </w:r>
          </w:p>
        </w:tc>
        <w:tc>
          <w:tcPr>
            <w:tcW w:w="425" w:type="dxa"/>
            <w:textDirection w:val="btLr"/>
          </w:tcPr>
          <w:p w14:paraId="11486B91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14:paraId="22535240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3973</w:t>
            </w:r>
          </w:p>
        </w:tc>
        <w:tc>
          <w:tcPr>
            <w:tcW w:w="283" w:type="dxa"/>
            <w:textDirection w:val="btLr"/>
          </w:tcPr>
          <w:p w14:paraId="71871A0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14:paraId="66FF0C0F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3678</w:t>
            </w:r>
          </w:p>
        </w:tc>
        <w:tc>
          <w:tcPr>
            <w:tcW w:w="283" w:type="dxa"/>
            <w:textDirection w:val="btLr"/>
          </w:tcPr>
          <w:p w14:paraId="617E8339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textDirection w:val="btLr"/>
          </w:tcPr>
          <w:p w14:paraId="4D7D1180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4075</w:t>
            </w:r>
          </w:p>
        </w:tc>
        <w:tc>
          <w:tcPr>
            <w:tcW w:w="283" w:type="dxa"/>
            <w:textDirection w:val="btLr"/>
          </w:tcPr>
          <w:p w14:paraId="521535A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extDirection w:val="btLr"/>
          </w:tcPr>
          <w:p w14:paraId="12B79BC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284" w:type="dxa"/>
            <w:textDirection w:val="btLr"/>
          </w:tcPr>
          <w:p w14:paraId="28DF50BF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extDirection w:val="btLr"/>
          </w:tcPr>
          <w:p w14:paraId="1A297F1D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1732</w:t>
            </w:r>
          </w:p>
        </w:tc>
        <w:tc>
          <w:tcPr>
            <w:tcW w:w="425" w:type="dxa"/>
            <w:textDirection w:val="btLr"/>
          </w:tcPr>
          <w:p w14:paraId="44FE393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textDirection w:val="btLr"/>
          </w:tcPr>
          <w:p w14:paraId="67E5462C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83" w:type="dxa"/>
            <w:textDirection w:val="btLr"/>
          </w:tcPr>
          <w:p w14:paraId="61C1EE5C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extDirection w:val="btLr"/>
          </w:tcPr>
          <w:p w14:paraId="67E21A3C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2802</w:t>
            </w:r>
          </w:p>
        </w:tc>
        <w:tc>
          <w:tcPr>
            <w:tcW w:w="284" w:type="dxa"/>
            <w:textDirection w:val="btLr"/>
          </w:tcPr>
          <w:p w14:paraId="68154F54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</w:tr>
      <w:tr w:rsidR="00F43F6B" w:rsidRPr="00F43F6B" w14:paraId="552CFAE4" w14:textId="77777777" w:rsidTr="003D3749">
        <w:trPr>
          <w:cantSplit/>
          <w:trHeight w:val="685"/>
        </w:trPr>
        <w:tc>
          <w:tcPr>
            <w:tcW w:w="675" w:type="dxa"/>
          </w:tcPr>
          <w:p w14:paraId="226D248C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1560" w:type="dxa"/>
          </w:tcPr>
          <w:p w14:paraId="501FD331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Лица, содержащие в СИ и ИУ</w:t>
            </w:r>
          </w:p>
        </w:tc>
        <w:tc>
          <w:tcPr>
            <w:tcW w:w="283" w:type="dxa"/>
            <w:textDirection w:val="btLr"/>
          </w:tcPr>
          <w:p w14:paraId="6FF5F1D0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9850</w:t>
            </w:r>
          </w:p>
        </w:tc>
        <w:tc>
          <w:tcPr>
            <w:tcW w:w="284" w:type="dxa"/>
            <w:textDirection w:val="btLr"/>
          </w:tcPr>
          <w:p w14:paraId="494AB1CC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283" w:type="dxa"/>
            <w:textDirection w:val="btLr"/>
          </w:tcPr>
          <w:p w14:paraId="5193B50D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14197</w:t>
            </w:r>
          </w:p>
        </w:tc>
        <w:tc>
          <w:tcPr>
            <w:tcW w:w="284" w:type="dxa"/>
            <w:textDirection w:val="btLr"/>
          </w:tcPr>
          <w:p w14:paraId="2A959AAD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283" w:type="dxa"/>
            <w:textDirection w:val="btLr"/>
          </w:tcPr>
          <w:p w14:paraId="485BA85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15009</w:t>
            </w:r>
          </w:p>
        </w:tc>
        <w:tc>
          <w:tcPr>
            <w:tcW w:w="284" w:type="dxa"/>
            <w:textDirection w:val="btLr"/>
          </w:tcPr>
          <w:p w14:paraId="7F5665CD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283" w:type="dxa"/>
            <w:textDirection w:val="btLr"/>
          </w:tcPr>
          <w:p w14:paraId="308C52E6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16447</w:t>
            </w:r>
          </w:p>
        </w:tc>
        <w:tc>
          <w:tcPr>
            <w:tcW w:w="425" w:type="dxa"/>
            <w:textDirection w:val="btLr"/>
          </w:tcPr>
          <w:p w14:paraId="12550AE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284" w:type="dxa"/>
            <w:textDirection w:val="btLr"/>
          </w:tcPr>
          <w:p w14:paraId="63905FD0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12965</w:t>
            </w:r>
          </w:p>
        </w:tc>
        <w:tc>
          <w:tcPr>
            <w:tcW w:w="283" w:type="dxa"/>
            <w:textDirection w:val="btLr"/>
          </w:tcPr>
          <w:p w14:paraId="34B8A03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284" w:type="dxa"/>
            <w:textDirection w:val="btLr"/>
          </w:tcPr>
          <w:p w14:paraId="29E7BFF7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10919</w:t>
            </w:r>
          </w:p>
        </w:tc>
        <w:tc>
          <w:tcPr>
            <w:tcW w:w="283" w:type="dxa"/>
            <w:textDirection w:val="btLr"/>
          </w:tcPr>
          <w:p w14:paraId="3ABC39F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1,1</w:t>
            </w:r>
          </w:p>
        </w:tc>
        <w:tc>
          <w:tcPr>
            <w:tcW w:w="426" w:type="dxa"/>
            <w:textDirection w:val="btLr"/>
          </w:tcPr>
          <w:p w14:paraId="6208FE17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10590</w:t>
            </w:r>
          </w:p>
        </w:tc>
        <w:tc>
          <w:tcPr>
            <w:tcW w:w="283" w:type="dxa"/>
            <w:textDirection w:val="btLr"/>
          </w:tcPr>
          <w:p w14:paraId="0E08A322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425" w:type="dxa"/>
            <w:textDirection w:val="btLr"/>
          </w:tcPr>
          <w:p w14:paraId="7C66FC9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10641</w:t>
            </w:r>
          </w:p>
        </w:tc>
        <w:tc>
          <w:tcPr>
            <w:tcW w:w="284" w:type="dxa"/>
            <w:textDirection w:val="btLr"/>
          </w:tcPr>
          <w:p w14:paraId="15F5BB6D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25" w:type="dxa"/>
            <w:textDirection w:val="btLr"/>
          </w:tcPr>
          <w:p w14:paraId="0F23F47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9875</w:t>
            </w:r>
          </w:p>
        </w:tc>
        <w:tc>
          <w:tcPr>
            <w:tcW w:w="425" w:type="dxa"/>
            <w:textDirection w:val="btLr"/>
          </w:tcPr>
          <w:p w14:paraId="7166C8C7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426" w:type="dxa"/>
            <w:textDirection w:val="btLr"/>
          </w:tcPr>
          <w:p w14:paraId="0F31800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9724</w:t>
            </w:r>
          </w:p>
        </w:tc>
        <w:tc>
          <w:tcPr>
            <w:tcW w:w="283" w:type="dxa"/>
            <w:textDirection w:val="btLr"/>
          </w:tcPr>
          <w:p w14:paraId="7909E24F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425" w:type="dxa"/>
            <w:textDirection w:val="btLr"/>
          </w:tcPr>
          <w:p w14:paraId="0B3BF95F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7776</w:t>
            </w:r>
          </w:p>
        </w:tc>
        <w:tc>
          <w:tcPr>
            <w:tcW w:w="284" w:type="dxa"/>
            <w:textDirection w:val="btLr"/>
          </w:tcPr>
          <w:p w14:paraId="16DA70F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</w:tr>
      <w:tr w:rsidR="00F43F6B" w:rsidRPr="00F43F6B" w14:paraId="1D817D5E" w14:textId="77777777" w:rsidTr="003D3749">
        <w:trPr>
          <w:cantSplit/>
          <w:trHeight w:val="698"/>
        </w:trPr>
        <w:tc>
          <w:tcPr>
            <w:tcW w:w="675" w:type="dxa"/>
          </w:tcPr>
          <w:p w14:paraId="39A1CF06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112,1</w:t>
            </w:r>
          </w:p>
        </w:tc>
        <w:tc>
          <w:tcPr>
            <w:tcW w:w="1560" w:type="dxa"/>
          </w:tcPr>
          <w:p w14:paraId="0F8FFCFD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Следственно арестованные, обследованные при поступлении в СИ</w:t>
            </w:r>
          </w:p>
        </w:tc>
        <w:tc>
          <w:tcPr>
            <w:tcW w:w="283" w:type="dxa"/>
            <w:textDirection w:val="btLr"/>
          </w:tcPr>
          <w:p w14:paraId="21E9274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14:paraId="0895104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extDirection w:val="btLr"/>
          </w:tcPr>
          <w:p w14:paraId="599D8DA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14:paraId="0C509CDC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extDirection w:val="btLr"/>
          </w:tcPr>
          <w:p w14:paraId="0B9E5F32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14:paraId="55B6A847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extDirection w:val="btLr"/>
          </w:tcPr>
          <w:p w14:paraId="5B627E96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extDirection w:val="btLr"/>
          </w:tcPr>
          <w:p w14:paraId="6C9F35AD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14:paraId="32DB3159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</w:p>
        </w:tc>
        <w:tc>
          <w:tcPr>
            <w:tcW w:w="283" w:type="dxa"/>
            <w:textDirection w:val="btLr"/>
          </w:tcPr>
          <w:p w14:paraId="1E00F4C8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1,6</w:t>
            </w:r>
          </w:p>
        </w:tc>
        <w:tc>
          <w:tcPr>
            <w:tcW w:w="284" w:type="dxa"/>
            <w:textDirection w:val="btLr"/>
          </w:tcPr>
          <w:p w14:paraId="25BB6125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1658</w:t>
            </w:r>
          </w:p>
        </w:tc>
        <w:tc>
          <w:tcPr>
            <w:tcW w:w="283" w:type="dxa"/>
            <w:textDirection w:val="btLr"/>
          </w:tcPr>
          <w:p w14:paraId="208A7CA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1,6</w:t>
            </w:r>
          </w:p>
        </w:tc>
        <w:tc>
          <w:tcPr>
            <w:tcW w:w="426" w:type="dxa"/>
            <w:textDirection w:val="btLr"/>
          </w:tcPr>
          <w:p w14:paraId="7BDD76BF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1529</w:t>
            </w:r>
          </w:p>
        </w:tc>
        <w:tc>
          <w:tcPr>
            <w:tcW w:w="283" w:type="dxa"/>
            <w:textDirection w:val="btLr"/>
          </w:tcPr>
          <w:p w14:paraId="7A217A4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425" w:type="dxa"/>
            <w:textDirection w:val="btLr"/>
          </w:tcPr>
          <w:p w14:paraId="715D614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1597</w:t>
            </w:r>
          </w:p>
        </w:tc>
        <w:tc>
          <w:tcPr>
            <w:tcW w:w="284" w:type="dxa"/>
            <w:textDirection w:val="btLr"/>
          </w:tcPr>
          <w:p w14:paraId="266A5031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425" w:type="dxa"/>
            <w:textDirection w:val="btLr"/>
          </w:tcPr>
          <w:p w14:paraId="57932876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1509</w:t>
            </w:r>
          </w:p>
        </w:tc>
        <w:tc>
          <w:tcPr>
            <w:tcW w:w="425" w:type="dxa"/>
            <w:textDirection w:val="btLr"/>
          </w:tcPr>
          <w:p w14:paraId="43842DB4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426" w:type="dxa"/>
            <w:textDirection w:val="btLr"/>
          </w:tcPr>
          <w:p w14:paraId="40DA2F60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1292</w:t>
            </w:r>
          </w:p>
        </w:tc>
        <w:tc>
          <w:tcPr>
            <w:tcW w:w="283" w:type="dxa"/>
            <w:textDirection w:val="btLr"/>
          </w:tcPr>
          <w:p w14:paraId="0D585FAD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425" w:type="dxa"/>
            <w:textDirection w:val="btLr"/>
          </w:tcPr>
          <w:p w14:paraId="125B359C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1354</w:t>
            </w:r>
          </w:p>
        </w:tc>
        <w:tc>
          <w:tcPr>
            <w:tcW w:w="284" w:type="dxa"/>
            <w:textDirection w:val="btLr"/>
          </w:tcPr>
          <w:p w14:paraId="50245945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</w:tr>
      <w:tr w:rsidR="00F43F6B" w:rsidRPr="00F43F6B" w14:paraId="68726FCB" w14:textId="77777777" w:rsidTr="003D3749">
        <w:trPr>
          <w:cantSplit/>
          <w:trHeight w:val="663"/>
        </w:trPr>
        <w:tc>
          <w:tcPr>
            <w:tcW w:w="675" w:type="dxa"/>
          </w:tcPr>
          <w:p w14:paraId="0BB335B3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112,3</w:t>
            </w:r>
          </w:p>
        </w:tc>
        <w:tc>
          <w:tcPr>
            <w:tcW w:w="1560" w:type="dxa"/>
          </w:tcPr>
          <w:p w14:paraId="751FD07E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Осужденные, обследованные при поступлении в ИУ</w:t>
            </w:r>
          </w:p>
        </w:tc>
        <w:tc>
          <w:tcPr>
            <w:tcW w:w="283" w:type="dxa"/>
            <w:textDirection w:val="btLr"/>
          </w:tcPr>
          <w:p w14:paraId="608E6204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14:paraId="51531130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extDirection w:val="btLr"/>
          </w:tcPr>
          <w:p w14:paraId="7AC74131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14:paraId="491CDE1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extDirection w:val="btLr"/>
          </w:tcPr>
          <w:p w14:paraId="738060AE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14:paraId="1F09F4FD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extDirection w:val="btLr"/>
          </w:tcPr>
          <w:p w14:paraId="5C085876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extDirection w:val="btLr"/>
          </w:tcPr>
          <w:p w14:paraId="47369CCE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14:paraId="152A60EE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2589</w:t>
            </w:r>
          </w:p>
        </w:tc>
        <w:tc>
          <w:tcPr>
            <w:tcW w:w="283" w:type="dxa"/>
            <w:textDirection w:val="btLr"/>
          </w:tcPr>
          <w:p w14:paraId="15D558FD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284" w:type="dxa"/>
            <w:textDirection w:val="btLr"/>
          </w:tcPr>
          <w:p w14:paraId="34C3A32C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2311</w:t>
            </w:r>
          </w:p>
        </w:tc>
        <w:tc>
          <w:tcPr>
            <w:tcW w:w="283" w:type="dxa"/>
            <w:textDirection w:val="btLr"/>
          </w:tcPr>
          <w:p w14:paraId="5057B0D7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426" w:type="dxa"/>
            <w:textDirection w:val="btLr"/>
          </w:tcPr>
          <w:p w14:paraId="4F280A7C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2620</w:t>
            </w:r>
          </w:p>
        </w:tc>
        <w:tc>
          <w:tcPr>
            <w:tcW w:w="283" w:type="dxa"/>
            <w:textDirection w:val="btLr"/>
          </w:tcPr>
          <w:p w14:paraId="4E2723D8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25" w:type="dxa"/>
            <w:textDirection w:val="btLr"/>
          </w:tcPr>
          <w:p w14:paraId="4E96E56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2738</w:t>
            </w:r>
          </w:p>
        </w:tc>
        <w:tc>
          <w:tcPr>
            <w:tcW w:w="284" w:type="dxa"/>
            <w:textDirection w:val="btLr"/>
          </w:tcPr>
          <w:p w14:paraId="0DEC0C72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425" w:type="dxa"/>
            <w:textDirection w:val="btLr"/>
          </w:tcPr>
          <w:p w14:paraId="33A62B56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2828</w:t>
            </w:r>
          </w:p>
        </w:tc>
        <w:tc>
          <w:tcPr>
            <w:tcW w:w="425" w:type="dxa"/>
            <w:textDirection w:val="btLr"/>
          </w:tcPr>
          <w:p w14:paraId="08D94562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26" w:type="dxa"/>
            <w:textDirection w:val="btLr"/>
          </w:tcPr>
          <w:p w14:paraId="12476A7D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2929</w:t>
            </w:r>
          </w:p>
        </w:tc>
        <w:tc>
          <w:tcPr>
            <w:tcW w:w="283" w:type="dxa"/>
            <w:textDirection w:val="btLr"/>
          </w:tcPr>
          <w:p w14:paraId="58CD057D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25" w:type="dxa"/>
            <w:textDirection w:val="btLr"/>
          </w:tcPr>
          <w:p w14:paraId="4C588292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1913</w:t>
            </w:r>
          </w:p>
        </w:tc>
        <w:tc>
          <w:tcPr>
            <w:tcW w:w="284" w:type="dxa"/>
            <w:textDirection w:val="btLr"/>
          </w:tcPr>
          <w:p w14:paraId="7A960609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0,05</w:t>
            </w:r>
          </w:p>
        </w:tc>
      </w:tr>
    </w:tbl>
    <w:p w14:paraId="0937A793" w14:textId="77777777" w:rsidR="003D3749" w:rsidRPr="00F43F6B" w:rsidRDefault="003D3749" w:rsidP="00DE7E6F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F43F6B">
        <w:br w:type="page"/>
      </w:r>
      <w:r w:rsidR="00387727" w:rsidRPr="00F43F6B">
        <w:rPr>
          <w:rFonts w:ascii="Times New Roman" w:hAnsi="Times New Roman" w:cs="Times New Roman"/>
          <w:sz w:val="28"/>
          <w:szCs w:val="28"/>
        </w:rPr>
        <w:lastRenderedPageBreak/>
        <w:t>Продолжение таблицы</w:t>
      </w:r>
      <w:r w:rsidRPr="00F43F6B">
        <w:rPr>
          <w:rFonts w:ascii="Times New Roman" w:hAnsi="Times New Roman" w:cs="Times New Roman"/>
          <w:sz w:val="28"/>
          <w:szCs w:val="28"/>
        </w:rPr>
        <w:t xml:space="preserve"> 2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283"/>
        <w:gridCol w:w="284"/>
        <w:gridCol w:w="283"/>
        <w:gridCol w:w="284"/>
        <w:gridCol w:w="283"/>
        <w:gridCol w:w="284"/>
        <w:gridCol w:w="283"/>
        <w:gridCol w:w="425"/>
        <w:gridCol w:w="284"/>
        <w:gridCol w:w="283"/>
        <w:gridCol w:w="284"/>
        <w:gridCol w:w="283"/>
        <w:gridCol w:w="426"/>
        <w:gridCol w:w="283"/>
        <w:gridCol w:w="425"/>
        <w:gridCol w:w="284"/>
        <w:gridCol w:w="425"/>
        <w:gridCol w:w="425"/>
        <w:gridCol w:w="426"/>
        <w:gridCol w:w="283"/>
        <w:gridCol w:w="425"/>
        <w:gridCol w:w="284"/>
      </w:tblGrid>
      <w:tr w:rsidR="00F43F6B" w:rsidRPr="00F43F6B" w14:paraId="63747A7A" w14:textId="77777777" w:rsidTr="003D3749">
        <w:trPr>
          <w:cantSplit/>
          <w:trHeight w:val="701"/>
        </w:trPr>
        <w:tc>
          <w:tcPr>
            <w:tcW w:w="675" w:type="dxa"/>
          </w:tcPr>
          <w:p w14:paraId="37246A4D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1560" w:type="dxa"/>
          </w:tcPr>
          <w:p w14:paraId="0B0ED2C9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Обследованные, по клиническим показаниям</w:t>
            </w:r>
          </w:p>
        </w:tc>
        <w:tc>
          <w:tcPr>
            <w:tcW w:w="283" w:type="dxa"/>
            <w:textDirection w:val="btLr"/>
          </w:tcPr>
          <w:p w14:paraId="52B90F15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7691</w:t>
            </w:r>
          </w:p>
        </w:tc>
        <w:tc>
          <w:tcPr>
            <w:tcW w:w="284" w:type="dxa"/>
            <w:textDirection w:val="btLr"/>
          </w:tcPr>
          <w:p w14:paraId="20847CF6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283" w:type="dxa"/>
            <w:textDirection w:val="btLr"/>
          </w:tcPr>
          <w:p w14:paraId="15BAA52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8419</w:t>
            </w:r>
          </w:p>
        </w:tc>
        <w:tc>
          <w:tcPr>
            <w:tcW w:w="284" w:type="dxa"/>
            <w:textDirection w:val="btLr"/>
          </w:tcPr>
          <w:p w14:paraId="345EEDC9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283" w:type="dxa"/>
            <w:textDirection w:val="btLr"/>
          </w:tcPr>
          <w:p w14:paraId="38D51455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9435</w:t>
            </w:r>
          </w:p>
        </w:tc>
        <w:tc>
          <w:tcPr>
            <w:tcW w:w="284" w:type="dxa"/>
            <w:textDirection w:val="btLr"/>
          </w:tcPr>
          <w:p w14:paraId="6179D25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283" w:type="dxa"/>
            <w:textDirection w:val="btLr"/>
          </w:tcPr>
          <w:p w14:paraId="1986A501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9805</w:t>
            </w:r>
          </w:p>
        </w:tc>
        <w:tc>
          <w:tcPr>
            <w:tcW w:w="425" w:type="dxa"/>
            <w:textDirection w:val="btLr"/>
          </w:tcPr>
          <w:p w14:paraId="5D74CB96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284" w:type="dxa"/>
            <w:textDirection w:val="btLr"/>
          </w:tcPr>
          <w:p w14:paraId="64B32A7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8873</w:t>
            </w:r>
          </w:p>
        </w:tc>
        <w:tc>
          <w:tcPr>
            <w:tcW w:w="283" w:type="dxa"/>
            <w:textDirection w:val="btLr"/>
          </w:tcPr>
          <w:p w14:paraId="4871AD97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284" w:type="dxa"/>
            <w:textDirection w:val="btLr"/>
          </w:tcPr>
          <w:p w14:paraId="4C1D4BD4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10691</w:t>
            </w:r>
          </w:p>
        </w:tc>
        <w:tc>
          <w:tcPr>
            <w:tcW w:w="283" w:type="dxa"/>
            <w:textDirection w:val="btLr"/>
          </w:tcPr>
          <w:p w14:paraId="1AF2D2E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426" w:type="dxa"/>
            <w:textDirection w:val="btLr"/>
          </w:tcPr>
          <w:p w14:paraId="70923F1C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11121</w:t>
            </w:r>
          </w:p>
        </w:tc>
        <w:tc>
          <w:tcPr>
            <w:tcW w:w="283" w:type="dxa"/>
            <w:textDirection w:val="btLr"/>
          </w:tcPr>
          <w:p w14:paraId="358C08C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425" w:type="dxa"/>
            <w:textDirection w:val="btLr"/>
          </w:tcPr>
          <w:p w14:paraId="5839EB59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11082</w:t>
            </w:r>
          </w:p>
        </w:tc>
        <w:tc>
          <w:tcPr>
            <w:tcW w:w="284" w:type="dxa"/>
            <w:textDirection w:val="btLr"/>
          </w:tcPr>
          <w:p w14:paraId="4106977D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425" w:type="dxa"/>
            <w:textDirection w:val="btLr"/>
          </w:tcPr>
          <w:p w14:paraId="34EE6E4D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11855</w:t>
            </w:r>
          </w:p>
        </w:tc>
        <w:tc>
          <w:tcPr>
            <w:tcW w:w="425" w:type="dxa"/>
            <w:textDirection w:val="btLr"/>
          </w:tcPr>
          <w:p w14:paraId="3A0A5C49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426" w:type="dxa"/>
            <w:textDirection w:val="btLr"/>
          </w:tcPr>
          <w:p w14:paraId="3A832DF8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12723</w:t>
            </w:r>
          </w:p>
        </w:tc>
        <w:tc>
          <w:tcPr>
            <w:tcW w:w="283" w:type="dxa"/>
            <w:textDirection w:val="btLr"/>
          </w:tcPr>
          <w:p w14:paraId="55874794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425" w:type="dxa"/>
            <w:textDirection w:val="btLr"/>
          </w:tcPr>
          <w:p w14:paraId="41D1D35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15308</w:t>
            </w:r>
          </w:p>
        </w:tc>
        <w:tc>
          <w:tcPr>
            <w:tcW w:w="284" w:type="dxa"/>
            <w:textDirection w:val="btLr"/>
          </w:tcPr>
          <w:p w14:paraId="29A614B0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</w:tr>
      <w:tr w:rsidR="00F43F6B" w:rsidRPr="00F43F6B" w14:paraId="05D022E1" w14:textId="77777777" w:rsidTr="003D3749">
        <w:trPr>
          <w:cantSplit/>
          <w:trHeight w:val="554"/>
        </w:trPr>
        <w:tc>
          <w:tcPr>
            <w:tcW w:w="675" w:type="dxa"/>
          </w:tcPr>
          <w:p w14:paraId="068B92A9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1560" w:type="dxa"/>
          </w:tcPr>
          <w:p w14:paraId="338605EF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Обследованные анонимно</w:t>
            </w:r>
          </w:p>
        </w:tc>
        <w:tc>
          <w:tcPr>
            <w:tcW w:w="283" w:type="dxa"/>
            <w:textDirection w:val="btLr"/>
          </w:tcPr>
          <w:p w14:paraId="379E5F91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996</w:t>
            </w:r>
          </w:p>
        </w:tc>
        <w:tc>
          <w:tcPr>
            <w:tcW w:w="284" w:type="dxa"/>
            <w:textDirection w:val="btLr"/>
          </w:tcPr>
          <w:p w14:paraId="51C50AED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extDirection w:val="btLr"/>
          </w:tcPr>
          <w:p w14:paraId="0F410A5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1261</w:t>
            </w:r>
          </w:p>
        </w:tc>
        <w:tc>
          <w:tcPr>
            <w:tcW w:w="284" w:type="dxa"/>
            <w:textDirection w:val="btLr"/>
          </w:tcPr>
          <w:p w14:paraId="4D36F9E2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extDirection w:val="btLr"/>
          </w:tcPr>
          <w:p w14:paraId="511D2F1D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1191</w:t>
            </w:r>
          </w:p>
        </w:tc>
        <w:tc>
          <w:tcPr>
            <w:tcW w:w="284" w:type="dxa"/>
            <w:textDirection w:val="btLr"/>
          </w:tcPr>
          <w:p w14:paraId="67A54778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extDirection w:val="btLr"/>
          </w:tcPr>
          <w:p w14:paraId="4AB3C1ED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1104</w:t>
            </w:r>
          </w:p>
        </w:tc>
        <w:tc>
          <w:tcPr>
            <w:tcW w:w="425" w:type="dxa"/>
            <w:textDirection w:val="btLr"/>
          </w:tcPr>
          <w:p w14:paraId="6D237A2F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14:paraId="05135C28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949</w:t>
            </w:r>
          </w:p>
        </w:tc>
        <w:tc>
          <w:tcPr>
            <w:tcW w:w="283" w:type="dxa"/>
            <w:textDirection w:val="btLr"/>
          </w:tcPr>
          <w:p w14:paraId="52C32067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14:paraId="22BF004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917</w:t>
            </w:r>
          </w:p>
        </w:tc>
        <w:tc>
          <w:tcPr>
            <w:tcW w:w="283" w:type="dxa"/>
            <w:textDirection w:val="btLr"/>
          </w:tcPr>
          <w:p w14:paraId="1479D2F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textDirection w:val="btLr"/>
          </w:tcPr>
          <w:p w14:paraId="209E6821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283" w:type="dxa"/>
            <w:textDirection w:val="btLr"/>
          </w:tcPr>
          <w:p w14:paraId="780D882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extDirection w:val="btLr"/>
          </w:tcPr>
          <w:p w14:paraId="3A2C91DD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680</w:t>
            </w:r>
          </w:p>
        </w:tc>
        <w:tc>
          <w:tcPr>
            <w:tcW w:w="284" w:type="dxa"/>
            <w:textDirection w:val="btLr"/>
          </w:tcPr>
          <w:p w14:paraId="5AE49B88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extDirection w:val="btLr"/>
          </w:tcPr>
          <w:p w14:paraId="0F2F9ED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786</w:t>
            </w:r>
          </w:p>
        </w:tc>
        <w:tc>
          <w:tcPr>
            <w:tcW w:w="425" w:type="dxa"/>
            <w:textDirection w:val="btLr"/>
          </w:tcPr>
          <w:p w14:paraId="30EDE0FF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textDirection w:val="btLr"/>
          </w:tcPr>
          <w:p w14:paraId="30DD5B46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493</w:t>
            </w:r>
          </w:p>
        </w:tc>
        <w:tc>
          <w:tcPr>
            <w:tcW w:w="283" w:type="dxa"/>
            <w:textDirection w:val="btLr"/>
          </w:tcPr>
          <w:p w14:paraId="37034E98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extDirection w:val="btLr"/>
          </w:tcPr>
          <w:p w14:paraId="14EADF9C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246</w:t>
            </w:r>
          </w:p>
        </w:tc>
        <w:tc>
          <w:tcPr>
            <w:tcW w:w="284" w:type="dxa"/>
            <w:textDirection w:val="btLr"/>
          </w:tcPr>
          <w:p w14:paraId="1191149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43F6B" w:rsidRPr="00F43F6B" w14:paraId="524CE08E" w14:textId="77777777" w:rsidTr="003D3749">
        <w:trPr>
          <w:cantSplit/>
          <w:trHeight w:val="563"/>
        </w:trPr>
        <w:tc>
          <w:tcPr>
            <w:tcW w:w="675" w:type="dxa"/>
          </w:tcPr>
          <w:p w14:paraId="1CD6B76E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1560" w:type="dxa"/>
          </w:tcPr>
          <w:p w14:paraId="7447B872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Лица, выезжающие за границу</w:t>
            </w:r>
          </w:p>
        </w:tc>
        <w:tc>
          <w:tcPr>
            <w:tcW w:w="283" w:type="dxa"/>
            <w:textDirection w:val="btLr"/>
          </w:tcPr>
          <w:p w14:paraId="7E7BE42C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14:paraId="71ED6870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extDirection w:val="btLr"/>
          </w:tcPr>
          <w:p w14:paraId="3BCC85A7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14:paraId="30301FF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extDirection w:val="btLr"/>
          </w:tcPr>
          <w:p w14:paraId="41477829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14:paraId="6DD99B87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extDirection w:val="btLr"/>
          </w:tcPr>
          <w:p w14:paraId="503073B1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extDirection w:val="btLr"/>
          </w:tcPr>
          <w:p w14:paraId="6DD32BA2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14:paraId="593DD9FD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1433</w:t>
            </w:r>
          </w:p>
        </w:tc>
        <w:tc>
          <w:tcPr>
            <w:tcW w:w="283" w:type="dxa"/>
            <w:textDirection w:val="btLr"/>
          </w:tcPr>
          <w:p w14:paraId="34E0ADB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14:paraId="2A75AB36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1094</w:t>
            </w:r>
          </w:p>
        </w:tc>
        <w:tc>
          <w:tcPr>
            <w:tcW w:w="283" w:type="dxa"/>
            <w:textDirection w:val="btLr"/>
          </w:tcPr>
          <w:p w14:paraId="7F360D02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textDirection w:val="btLr"/>
          </w:tcPr>
          <w:p w14:paraId="579DF020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1211</w:t>
            </w:r>
          </w:p>
        </w:tc>
        <w:tc>
          <w:tcPr>
            <w:tcW w:w="283" w:type="dxa"/>
            <w:textDirection w:val="btLr"/>
          </w:tcPr>
          <w:p w14:paraId="6111D2C4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425" w:type="dxa"/>
            <w:textDirection w:val="btLr"/>
          </w:tcPr>
          <w:p w14:paraId="03CF8C90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1361</w:t>
            </w:r>
          </w:p>
        </w:tc>
        <w:tc>
          <w:tcPr>
            <w:tcW w:w="284" w:type="dxa"/>
            <w:textDirection w:val="btLr"/>
          </w:tcPr>
          <w:p w14:paraId="4C501E3E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425" w:type="dxa"/>
            <w:textDirection w:val="btLr"/>
          </w:tcPr>
          <w:p w14:paraId="38A517A0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1451</w:t>
            </w:r>
          </w:p>
        </w:tc>
        <w:tc>
          <w:tcPr>
            <w:tcW w:w="425" w:type="dxa"/>
            <w:textDirection w:val="btLr"/>
          </w:tcPr>
          <w:p w14:paraId="30882C91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426" w:type="dxa"/>
            <w:textDirection w:val="btLr"/>
          </w:tcPr>
          <w:p w14:paraId="73228F8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1532</w:t>
            </w:r>
          </w:p>
        </w:tc>
        <w:tc>
          <w:tcPr>
            <w:tcW w:w="283" w:type="dxa"/>
            <w:textDirection w:val="btLr"/>
          </w:tcPr>
          <w:p w14:paraId="0FE98B4F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25" w:type="dxa"/>
            <w:textDirection w:val="btLr"/>
          </w:tcPr>
          <w:p w14:paraId="0D921804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1881</w:t>
            </w:r>
          </w:p>
        </w:tc>
        <w:tc>
          <w:tcPr>
            <w:tcW w:w="284" w:type="dxa"/>
            <w:textDirection w:val="btLr"/>
          </w:tcPr>
          <w:p w14:paraId="38AFFB6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43F6B" w:rsidRPr="00F43F6B" w14:paraId="31B90975" w14:textId="77777777" w:rsidTr="003D3749">
        <w:trPr>
          <w:cantSplit/>
          <w:trHeight w:val="996"/>
        </w:trPr>
        <w:tc>
          <w:tcPr>
            <w:tcW w:w="675" w:type="dxa"/>
          </w:tcPr>
          <w:p w14:paraId="6A4F99A0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1560" w:type="dxa"/>
          </w:tcPr>
          <w:p w14:paraId="0AC57A80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Лица, имеющие квоты для лечения в специализированных клиниках</w:t>
            </w:r>
          </w:p>
        </w:tc>
        <w:tc>
          <w:tcPr>
            <w:tcW w:w="283" w:type="dxa"/>
            <w:textDirection w:val="btLr"/>
          </w:tcPr>
          <w:p w14:paraId="54F93F24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14:paraId="78F81C38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extDirection w:val="btLr"/>
          </w:tcPr>
          <w:p w14:paraId="615F8FDF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14:paraId="2A1F3DD9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extDirection w:val="btLr"/>
          </w:tcPr>
          <w:p w14:paraId="0B946D86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14:paraId="583A704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extDirection w:val="btLr"/>
          </w:tcPr>
          <w:p w14:paraId="54F2B314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extDirection w:val="btLr"/>
          </w:tcPr>
          <w:p w14:paraId="7DCCEB31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14:paraId="3967AA57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1733</w:t>
            </w:r>
          </w:p>
        </w:tc>
        <w:tc>
          <w:tcPr>
            <w:tcW w:w="283" w:type="dxa"/>
            <w:textDirection w:val="btLr"/>
          </w:tcPr>
          <w:p w14:paraId="58FEA90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14:paraId="3CA7D1E1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2543</w:t>
            </w:r>
          </w:p>
        </w:tc>
        <w:tc>
          <w:tcPr>
            <w:tcW w:w="283" w:type="dxa"/>
            <w:textDirection w:val="btLr"/>
          </w:tcPr>
          <w:p w14:paraId="0D2B782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426" w:type="dxa"/>
            <w:textDirection w:val="btLr"/>
          </w:tcPr>
          <w:p w14:paraId="57AC908F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2598</w:t>
            </w:r>
          </w:p>
        </w:tc>
        <w:tc>
          <w:tcPr>
            <w:tcW w:w="283" w:type="dxa"/>
            <w:textDirection w:val="btLr"/>
          </w:tcPr>
          <w:p w14:paraId="1232A07C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extDirection w:val="btLr"/>
          </w:tcPr>
          <w:p w14:paraId="3B43630E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4178</w:t>
            </w:r>
          </w:p>
        </w:tc>
        <w:tc>
          <w:tcPr>
            <w:tcW w:w="284" w:type="dxa"/>
            <w:textDirection w:val="btLr"/>
          </w:tcPr>
          <w:p w14:paraId="233BD7C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425" w:type="dxa"/>
            <w:textDirection w:val="btLr"/>
          </w:tcPr>
          <w:p w14:paraId="49D25A11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6798</w:t>
            </w:r>
          </w:p>
        </w:tc>
        <w:tc>
          <w:tcPr>
            <w:tcW w:w="425" w:type="dxa"/>
            <w:textDirection w:val="btLr"/>
          </w:tcPr>
          <w:p w14:paraId="25D6176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426" w:type="dxa"/>
            <w:textDirection w:val="btLr"/>
          </w:tcPr>
          <w:p w14:paraId="214D2429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5267</w:t>
            </w:r>
          </w:p>
        </w:tc>
        <w:tc>
          <w:tcPr>
            <w:tcW w:w="283" w:type="dxa"/>
            <w:textDirection w:val="btLr"/>
          </w:tcPr>
          <w:p w14:paraId="27710CE4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425" w:type="dxa"/>
            <w:textDirection w:val="btLr"/>
          </w:tcPr>
          <w:p w14:paraId="3708520F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6624</w:t>
            </w:r>
          </w:p>
        </w:tc>
        <w:tc>
          <w:tcPr>
            <w:tcW w:w="284" w:type="dxa"/>
            <w:textDirection w:val="btLr"/>
          </w:tcPr>
          <w:p w14:paraId="5540CB0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</w:tr>
      <w:tr w:rsidR="00F43F6B" w:rsidRPr="00F43F6B" w14:paraId="0E1517DB" w14:textId="77777777" w:rsidTr="003D3749">
        <w:trPr>
          <w:cantSplit/>
          <w:trHeight w:val="826"/>
        </w:trPr>
        <w:tc>
          <w:tcPr>
            <w:tcW w:w="675" w:type="dxa"/>
          </w:tcPr>
          <w:p w14:paraId="22AC9F67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1560" w:type="dxa"/>
          </w:tcPr>
          <w:p w14:paraId="536BFA59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Дети, обследованные по клиническим показаниям</w:t>
            </w:r>
          </w:p>
        </w:tc>
        <w:tc>
          <w:tcPr>
            <w:tcW w:w="283" w:type="dxa"/>
            <w:textDirection w:val="btLr"/>
          </w:tcPr>
          <w:p w14:paraId="7070108E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635</w:t>
            </w:r>
          </w:p>
        </w:tc>
        <w:tc>
          <w:tcPr>
            <w:tcW w:w="284" w:type="dxa"/>
            <w:textDirection w:val="btLr"/>
          </w:tcPr>
          <w:p w14:paraId="16380AD4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extDirection w:val="btLr"/>
          </w:tcPr>
          <w:p w14:paraId="7F04289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713</w:t>
            </w:r>
          </w:p>
        </w:tc>
        <w:tc>
          <w:tcPr>
            <w:tcW w:w="284" w:type="dxa"/>
            <w:textDirection w:val="btLr"/>
          </w:tcPr>
          <w:p w14:paraId="5D958D21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283" w:type="dxa"/>
            <w:textDirection w:val="btLr"/>
          </w:tcPr>
          <w:p w14:paraId="4D542366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686</w:t>
            </w:r>
          </w:p>
        </w:tc>
        <w:tc>
          <w:tcPr>
            <w:tcW w:w="284" w:type="dxa"/>
            <w:textDirection w:val="btLr"/>
          </w:tcPr>
          <w:p w14:paraId="2FDED5EC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extDirection w:val="btLr"/>
          </w:tcPr>
          <w:p w14:paraId="12C19EB8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753</w:t>
            </w:r>
          </w:p>
        </w:tc>
        <w:tc>
          <w:tcPr>
            <w:tcW w:w="425" w:type="dxa"/>
            <w:textDirection w:val="btLr"/>
          </w:tcPr>
          <w:p w14:paraId="28F2C679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14:paraId="04B4CA55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389</w:t>
            </w:r>
          </w:p>
        </w:tc>
        <w:tc>
          <w:tcPr>
            <w:tcW w:w="283" w:type="dxa"/>
            <w:textDirection w:val="btLr"/>
          </w:tcPr>
          <w:p w14:paraId="26C2BF1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284" w:type="dxa"/>
            <w:textDirection w:val="btLr"/>
          </w:tcPr>
          <w:p w14:paraId="1829FFF8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492</w:t>
            </w:r>
          </w:p>
        </w:tc>
        <w:tc>
          <w:tcPr>
            <w:tcW w:w="283" w:type="dxa"/>
            <w:textDirection w:val="btLr"/>
          </w:tcPr>
          <w:p w14:paraId="1E4D976D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textDirection w:val="btLr"/>
          </w:tcPr>
          <w:p w14:paraId="21B6EB45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562</w:t>
            </w:r>
          </w:p>
        </w:tc>
        <w:tc>
          <w:tcPr>
            <w:tcW w:w="283" w:type="dxa"/>
            <w:textDirection w:val="btLr"/>
          </w:tcPr>
          <w:p w14:paraId="016C722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extDirection w:val="btLr"/>
          </w:tcPr>
          <w:p w14:paraId="38645C4C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574</w:t>
            </w:r>
          </w:p>
        </w:tc>
        <w:tc>
          <w:tcPr>
            <w:tcW w:w="284" w:type="dxa"/>
            <w:textDirection w:val="btLr"/>
          </w:tcPr>
          <w:p w14:paraId="7D359B6F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25" w:type="dxa"/>
            <w:textDirection w:val="btLr"/>
          </w:tcPr>
          <w:p w14:paraId="0C98F61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696</w:t>
            </w:r>
          </w:p>
        </w:tc>
        <w:tc>
          <w:tcPr>
            <w:tcW w:w="425" w:type="dxa"/>
            <w:textDirection w:val="btLr"/>
          </w:tcPr>
          <w:p w14:paraId="6325F1D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textDirection w:val="btLr"/>
          </w:tcPr>
          <w:p w14:paraId="41BB163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897</w:t>
            </w:r>
          </w:p>
        </w:tc>
        <w:tc>
          <w:tcPr>
            <w:tcW w:w="283" w:type="dxa"/>
            <w:textDirection w:val="btLr"/>
          </w:tcPr>
          <w:p w14:paraId="414F879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extDirection w:val="btLr"/>
          </w:tcPr>
          <w:p w14:paraId="2312206C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966</w:t>
            </w:r>
          </w:p>
        </w:tc>
        <w:tc>
          <w:tcPr>
            <w:tcW w:w="284" w:type="dxa"/>
            <w:textDirection w:val="btLr"/>
          </w:tcPr>
          <w:p w14:paraId="0972A448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43F6B" w:rsidRPr="00F43F6B" w14:paraId="3FE6508A" w14:textId="77777777" w:rsidTr="003D3749">
        <w:trPr>
          <w:cantSplit/>
          <w:trHeight w:val="840"/>
        </w:trPr>
        <w:tc>
          <w:tcPr>
            <w:tcW w:w="675" w:type="dxa"/>
          </w:tcPr>
          <w:p w14:paraId="5A40DACA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1560" w:type="dxa"/>
          </w:tcPr>
          <w:p w14:paraId="05165400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 xml:space="preserve">Лица, содержащиеся в ИВС, </w:t>
            </w:r>
            <w:proofErr w:type="spellStart"/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ЦВИАРНах</w:t>
            </w:r>
            <w:proofErr w:type="spellEnd"/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, приемниках-распределителях</w:t>
            </w:r>
          </w:p>
        </w:tc>
        <w:tc>
          <w:tcPr>
            <w:tcW w:w="283" w:type="dxa"/>
            <w:textDirection w:val="btLr"/>
          </w:tcPr>
          <w:p w14:paraId="44A12498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1599</w:t>
            </w:r>
          </w:p>
        </w:tc>
        <w:tc>
          <w:tcPr>
            <w:tcW w:w="284" w:type="dxa"/>
            <w:textDirection w:val="btLr"/>
          </w:tcPr>
          <w:p w14:paraId="7505B594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extDirection w:val="btLr"/>
          </w:tcPr>
          <w:p w14:paraId="7713F136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1240</w:t>
            </w:r>
          </w:p>
        </w:tc>
        <w:tc>
          <w:tcPr>
            <w:tcW w:w="284" w:type="dxa"/>
            <w:textDirection w:val="btLr"/>
          </w:tcPr>
          <w:p w14:paraId="5319ADF6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283" w:type="dxa"/>
            <w:textDirection w:val="btLr"/>
          </w:tcPr>
          <w:p w14:paraId="1B338E4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1245</w:t>
            </w:r>
          </w:p>
        </w:tc>
        <w:tc>
          <w:tcPr>
            <w:tcW w:w="284" w:type="dxa"/>
            <w:textDirection w:val="btLr"/>
          </w:tcPr>
          <w:p w14:paraId="23E5564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283" w:type="dxa"/>
            <w:textDirection w:val="btLr"/>
          </w:tcPr>
          <w:p w14:paraId="302C2655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965</w:t>
            </w:r>
          </w:p>
        </w:tc>
        <w:tc>
          <w:tcPr>
            <w:tcW w:w="425" w:type="dxa"/>
            <w:textDirection w:val="btLr"/>
          </w:tcPr>
          <w:p w14:paraId="28C74F5D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14:paraId="013C7D61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626</w:t>
            </w:r>
          </w:p>
        </w:tc>
        <w:tc>
          <w:tcPr>
            <w:tcW w:w="283" w:type="dxa"/>
            <w:textDirection w:val="btLr"/>
          </w:tcPr>
          <w:p w14:paraId="08A29682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284" w:type="dxa"/>
            <w:textDirection w:val="btLr"/>
          </w:tcPr>
          <w:p w14:paraId="6074A968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958</w:t>
            </w:r>
          </w:p>
        </w:tc>
        <w:tc>
          <w:tcPr>
            <w:tcW w:w="283" w:type="dxa"/>
            <w:textDirection w:val="btLr"/>
          </w:tcPr>
          <w:p w14:paraId="7693D840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26" w:type="dxa"/>
            <w:textDirection w:val="btLr"/>
          </w:tcPr>
          <w:p w14:paraId="20DC1320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568</w:t>
            </w:r>
          </w:p>
        </w:tc>
        <w:tc>
          <w:tcPr>
            <w:tcW w:w="283" w:type="dxa"/>
            <w:textDirection w:val="btLr"/>
          </w:tcPr>
          <w:p w14:paraId="35D6807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25" w:type="dxa"/>
            <w:textDirection w:val="btLr"/>
          </w:tcPr>
          <w:p w14:paraId="010B9799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897</w:t>
            </w:r>
          </w:p>
        </w:tc>
        <w:tc>
          <w:tcPr>
            <w:tcW w:w="284" w:type="dxa"/>
            <w:textDirection w:val="btLr"/>
          </w:tcPr>
          <w:p w14:paraId="34C382CD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425" w:type="dxa"/>
            <w:textDirection w:val="btLr"/>
          </w:tcPr>
          <w:p w14:paraId="4B7DD17C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905</w:t>
            </w:r>
          </w:p>
        </w:tc>
        <w:tc>
          <w:tcPr>
            <w:tcW w:w="425" w:type="dxa"/>
            <w:textDirection w:val="btLr"/>
          </w:tcPr>
          <w:p w14:paraId="34DA4D50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26" w:type="dxa"/>
            <w:textDirection w:val="btLr"/>
          </w:tcPr>
          <w:p w14:paraId="35D4CE54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1177</w:t>
            </w:r>
          </w:p>
        </w:tc>
        <w:tc>
          <w:tcPr>
            <w:tcW w:w="283" w:type="dxa"/>
            <w:textDirection w:val="btLr"/>
          </w:tcPr>
          <w:p w14:paraId="3FFC454E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25" w:type="dxa"/>
            <w:textDirection w:val="btLr"/>
          </w:tcPr>
          <w:p w14:paraId="4BFBA48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1528</w:t>
            </w:r>
          </w:p>
        </w:tc>
        <w:tc>
          <w:tcPr>
            <w:tcW w:w="284" w:type="dxa"/>
            <w:textDirection w:val="btLr"/>
          </w:tcPr>
          <w:p w14:paraId="0FE42ED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</w:tr>
      <w:tr w:rsidR="00F43F6B" w:rsidRPr="00F43F6B" w14:paraId="17241A21" w14:textId="77777777" w:rsidTr="003D3749">
        <w:trPr>
          <w:cantSplit/>
          <w:trHeight w:val="610"/>
        </w:trPr>
        <w:tc>
          <w:tcPr>
            <w:tcW w:w="675" w:type="dxa"/>
          </w:tcPr>
          <w:p w14:paraId="01AC94D4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560" w:type="dxa"/>
          </w:tcPr>
          <w:p w14:paraId="54D6428F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Медицинские работники</w:t>
            </w:r>
          </w:p>
        </w:tc>
        <w:tc>
          <w:tcPr>
            <w:tcW w:w="283" w:type="dxa"/>
            <w:textDirection w:val="btLr"/>
          </w:tcPr>
          <w:p w14:paraId="3AC454F9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1994</w:t>
            </w:r>
          </w:p>
        </w:tc>
        <w:tc>
          <w:tcPr>
            <w:tcW w:w="284" w:type="dxa"/>
            <w:textDirection w:val="btLr"/>
          </w:tcPr>
          <w:p w14:paraId="18FCA9F4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extDirection w:val="btLr"/>
          </w:tcPr>
          <w:p w14:paraId="3010B2C9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2508</w:t>
            </w:r>
          </w:p>
        </w:tc>
        <w:tc>
          <w:tcPr>
            <w:tcW w:w="284" w:type="dxa"/>
            <w:textDirection w:val="btLr"/>
          </w:tcPr>
          <w:p w14:paraId="0BA784E4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extDirection w:val="btLr"/>
          </w:tcPr>
          <w:p w14:paraId="34A1D75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2162</w:t>
            </w:r>
          </w:p>
        </w:tc>
        <w:tc>
          <w:tcPr>
            <w:tcW w:w="284" w:type="dxa"/>
            <w:textDirection w:val="btLr"/>
          </w:tcPr>
          <w:p w14:paraId="3FCE6358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283" w:type="dxa"/>
            <w:textDirection w:val="btLr"/>
          </w:tcPr>
          <w:p w14:paraId="6BC5F8C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1782</w:t>
            </w:r>
          </w:p>
        </w:tc>
        <w:tc>
          <w:tcPr>
            <w:tcW w:w="425" w:type="dxa"/>
            <w:textDirection w:val="btLr"/>
          </w:tcPr>
          <w:p w14:paraId="24E644B6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14:paraId="30E6C02D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1534</w:t>
            </w:r>
          </w:p>
        </w:tc>
        <w:tc>
          <w:tcPr>
            <w:tcW w:w="283" w:type="dxa"/>
            <w:textDirection w:val="btLr"/>
          </w:tcPr>
          <w:p w14:paraId="1F6751D2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14:paraId="59BAA61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6137</w:t>
            </w:r>
          </w:p>
        </w:tc>
        <w:tc>
          <w:tcPr>
            <w:tcW w:w="283" w:type="dxa"/>
            <w:textDirection w:val="btLr"/>
          </w:tcPr>
          <w:p w14:paraId="688311D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textDirection w:val="btLr"/>
          </w:tcPr>
          <w:p w14:paraId="0750D34E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3263</w:t>
            </w:r>
          </w:p>
        </w:tc>
        <w:tc>
          <w:tcPr>
            <w:tcW w:w="283" w:type="dxa"/>
            <w:textDirection w:val="btLr"/>
          </w:tcPr>
          <w:p w14:paraId="42C71B85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extDirection w:val="btLr"/>
          </w:tcPr>
          <w:p w14:paraId="6B77A264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3678</w:t>
            </w:r>
          </w:p>
        </w:tc>
        <w:tc>
          <w:tcPr>
            <w:tcW w:w="284" w:type="dxa"/>
            <w:textDirection w:val="btLr"/>
          </w:tcPr>
          <w:p w14:paraId="679DD7CD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425" w:type="dxa"/>
            <w:textDirection w:val="btLr"/>
          </w:tcPr>
          <w:p w14:paraId="2D6CCEE2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2793</w:t>
            </w:r>
          </w:p>
        </w:tc>
        <w:tc>
          <w:tcPr>
            <w:tcW w:w="425" w:type="dxa"/>
            <w:textDirection w:val="btLr"/>
          </w:tcPr>
          <w:p w14:paraId="42496DCC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textDirection w:val="btLr"/>
          </w:tcPr>
          <w:p w14:paraId="1605FFB5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7569</w:t>
            </w:r>
          </w:p>
        </w:tc>
        <w:tc>
          <w:tcPr>
            <w:tcW w:w="283" w:type="dxa"/>
            <w:textDirection w:val="btLr"/>
          </w:tcPr>
          <w:p w14:paraId="7F2F7900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extDirection w:val="btLr"/>
          </w:tcPr>
          <w:p w14:paraId="5B41E252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9590</w:t>
            </w:r>
          </w:p>
        </w:tc>
        <w:tc>
          <w:tcPr>
            <w:tcW w:w="284" w:type="dxa"/>
            <w:textDirection w:val="btLr"/>
          </w:tcPr>
          <w:p w14:paraId="09943E3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</w:tr>
      <w:tr w:rsidR="00F43F6B" w:rsidRPr="00F43F6B" w14:paraId="639DD64F" w14:textId="77777777" w:rsidTr="003D3749">
        <w:trPr>
          <w:cantSplit/>
          <w:trHeight w:val="840"/>
        </w:trPr>
        <w:tc>
          <w:tcPr>
            <w:tcW w:w="675" w:type="dxa"/>
          </w:tcPr>
          <w:p w14:paraId="5F0B1C68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560" w:type="dxa"/>
          </w:tcPr>
          <w:p w14:paraId="484DB95E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Дети, родившиеся от ВИЧ-инфицированных матерей</w:t>
            </w:r>
          </w:p>
        </w:tc>
        <w:tc>
          <w:tcPr>
            <w:tcW w:w="283" w:type="dxa"/>
            <w:textDirection w:val="btLr"/>
          </w:tcPr>
          <w:p w14:paraId="68CD2117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4" w:type="dxa"/>
            <w:textDirection w:val="btLr"/>
          </w:tcPr>
          <w:p w14:paraId="207B564F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28,6</w:t>
            </w:r>
          </w:p>
        </w:tc>
        <w:tc>
          <w:tcPr>
            <w:tcW w:w="283" w:type="dxa"/>
            <w:textDirection w:val="btLr"/>
          </w:tcPr>
          <w:p w14:paraId="36AADE34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84" w:type="dxa"/>
            <w:textDirection w:val="btLr"/>
          </w:tcPr>
          <w:p w14:paraId="541B51FF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8,3</w:t>
            </w:r>
          </w:p>
        </w:tc>
        <w:tc>
          <w:tcPr>
            <w:tcW w:w="283" w:type="dxa"/>
            <w:textDirection w:val="btLr"/>
          </w:tcPr>
          <w:p w14:paraId="37258D10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84" w:type="dxa"/>
            <w:textDirection w:val="btLr"/>
          </w:tcPr>
          <w:p w14:paraId="36A16818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283" w:type="dxa"/>
            <w:textDirection w:val="btLr"/>
          </w:tcPr>
          <w:p w14:paraId="69232CE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25" w:type="dxa"/>
            <w:textDirection w:val="btLr"/>
          </w:tcPr>
          <w:p w14:paraId="057F292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3,8</w:t>
            </w:r>
          </w:p>
        </w:tc>
        <w:tc>
          <w:tcPr>
            <w:tcW w:w="284" w:type="dxa"/>
            <w:textDirection w:val="btLr"/>
          </w:tcPr>
          <w:p w14:paraId="7A5AD20C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283" w:type="dxa"/>
            <w:textDirection w:val="btLr"/>
          </w:tcPr>
          <w:p w14:paraId="0939137E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4,2</w:t>
            </w:r>
          </w:p>
        </w:tc>
        <w:tc>
          <w:tcPr>
            <w:tcW w:w="284" w:type="dxa"/>
            <w:textDirection w:val="btLr"/>
          </w:tcPr>
          <w:p w14:paraId="6DAD896F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283" w:type="dxa"/>
            <w:textDirection w:val="btLr"/>
          </w:tcPr>
          <w:p w14:paraId="357E5E29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  <w:tc>
          <w:tcPr>
            <w:tcW w:w="426" w:type="dxa"/>
            <w:textDirection w:val="btLr"/>
          </w:tcPr>
          <w:p w14:paraId="4BEF2808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283" w:type="dxa"/>
            <w:textDirection w:val="btLr"/>
          </w:tcPr>
          <w:p w14:paraId="30DF8C48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5,3</w:t>
            </w:r>
          </w:p>
        </w:tc>
        <w:tc>
          <w:tcPr>
            <w:tcW w:w="425" w:type="dxa"/>
            <w:textDirection w:val="btLr"/>
          </w:tcPr>
          <w:p w14:paraId="0B1563AD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284" w:type="dxa"/>
            <w:textDirection w:val="btLr"/>
          </w:tcPr>
          <w:p w14:paraId="4E9D9C31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1,9</w:t>
            </w:r>
          </w:p>
        </w:tc>
        <w:tc>
          <w:tcPr>
            <w:tcW w:w="425" w:type="dxa"/>
            <w:textDirection w:val="btLr"/>
          </w:tcPr>
          <w:p w14:paraId="0F7DF46C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425" w:type="dxa"/>
            <w:textDirection w:val="btLr"/>
          </w:tcPr>
          <w:p w14:paraId="6E1686EF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426" w:type="dxa"/>
            <w:textDirection w:val="btLr"/>
          </w:tcPr>
          <w:p w14:paraId="71436566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283" w:type="dxa"/>
            <w:textDirection w:val="btLr"/>
          </w:tcPr>
          <w:p w14:paraId="4195ED85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extDirection w:val="btLr"/>
          </w:tcPr>
          <w:p w14:paraId="2FC5DDB6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284" w:type="dxa"/>
            <w:textDirection w:val="btLr"/>
          </w:tcPr>
          <w:p w14:paraId="54D75327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43F6B" w:rsidRPr="00F43F6B" w14:paraId="7EDFC4B6" w14:textId="77777777" w:rsidTr="003D3749">
        <w:trPr>
          <w:cantSplit/>
          <w:trHeight w:val="980"/>
        </w:trPr>
        <w:tc>
          <w:tcPr>
            <w:tcW w:w="675" w:type="dxa"/>
          </w:tcPr>
          <w:p w14:paraId="3933780E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1560" w:type="dxa"/>
          </w:tcPr>
          <w:p w14:paraId="06918562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Прочие лица, не относящие ни к одному из вышеперечисленных кодов</w:t>
            </w:r>
          </w:p>
        </w:tc>
        <w:tc>
          <w:tcPr>
            <w:tcW w:w="283" w:type="dxa"/>
            <w:textDirection w:val="btLr"/>
          </w:tcPr>
          <w:p w14:paraId="17B6C158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6853</w:t>
            </w:r>
          </w:p>
        </w:tc>
        <w:tc>
          <w:tcPr>
            <w:tcW w:w="284" w:type="dxa"/>
            <w:textDirection w:val="btLr"/>
          </w:tcPr>
          <w:p w14:paraId="5923FE0C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283" w:type="dxa"/>
            <w:textDirection w:val="btLr"/>
          </w:tcPr>
          <w:p w14:paraId="54D5EB39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8428</w:t>
            </w:r>
          </w:p>
        </w:tc>
        <w:tc>
          <w:tcPr>
            <w:tcW w:w="284" w:type="dxa"/>
            <w:textDirection w:val="btLr"/>
          </w:tcPr>
          <w:p w14:paraId="2DADD3E2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283" w:type="dxa"/>
            <w:textDirection w:val="btLr"/>
          </w:tcPr>
          <w:p w14:paraId="00A64758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9229</w:t>
            </w:r>
          </w:p>
        </w:tc>
        <w:tc>
          <w:tcPr>
            <w:tcW w:w="284" w:type="dxa"/>
            <w:textDirection w:val="btLr"/>
          </w:tcPr>
          <w:p w14:paraId="060B9DF7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283" w:type="dxa"/>
            <w:textDirection w:val="btLr"/>
          </w:tcPr>
          <w:p w14:paraId="06B7B98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10058</w:t>
            </w:r>
          </w:p>
        </w:tc>
        <w:tc>
          <w:tcPr>
            <w:tcW w:w="425" w:type="dxa"/>
            <w:textDirection w:val="btLr"/>
          </w:tcPr>
          <w:p w14:paraId="5155B9EF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284" w:type="dxa"/>
            <w:textDirection w:val="btLr"/>
          </w:tcPr>
          <w:p w14:paraId="60CAD561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6533</w:t>
            </w:r>
          </w:p>
        </w:tc>
        <w:tc>
          <w:tcPr>
            <w:tcW w:w="283" w:type="dxa"/>
            <w:textDirection w:val="btLr"/>
          </w:tcPr>
          <w:p w14:paraId="6068C832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284" w:type="dxa"/>
            <w:textDirection w:val="btLr"/>
          </w:tcPr>
          <w:p w14:paraId="2ED51DD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8751</w:t>
            </w:r>
          </w:p>
        </w:tc>
        <w:tc>
          <w:tcPr>
            <w:tcW w:w="283" w:type="dxa"/>
            <w:textDirection w:val="btLr"/>
          </w:tcPr>
          <w:p w14:paraId="40E60490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426" w:type="dxa"/>
            <w:textDirection w:val="btLr"/>
          </w:tcPr>
          <w:p w14:paraId="5349EB24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10692</w:t>
            </w:r>
          </w:p>
        </w:tc>
        <w:tc>
          <w:tcPr>
            <w:tcW w:w="283" w:type="dxa"/>
            <w:textDirection w:val="btLr"/>
          </w:tcPr>
          <w:p w14:paraId="55CEB452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425" w:type="dxa"/>
            <w:textDirection w:val="btLr"/>
          </w:tcPr>
          <w:p w14:paraId="75E88B5F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16222</w:t>
            </w:r>
          </w:p>
        </w:tc>
        <w:tc>
          <w:tcPr>
            <w:tcW w:w="284" w:type="dxa"/>
            <w:textDirection w:val="btLr"/>
          </w:tcPr>
          <w:p w14:paraId="7537B6B1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25" w:type="dxa"/>
            <w:textDirection w:val="btLr"/>
          </w:tcPr>
          <w:p w14:paraId="756895D0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18631</w:t>
            </w:r>
          </w:p>
        </w:tc>
        <w:tc>
          <w:tcPr>
            <w:tcW w:w="425" w:type="dxa"/>
            <w:textDirection w:val="btLr"/>
          </w:tcPr>
          <w:p w14:paraId="484853F5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426" w:type="dxa"/>
            <w:textDirection w:val="btLr"/>
          </w:tcPr>
          <w:p w14:paraId="19C9C08A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40567</w:t>
            </w:r>
          </w:p>
        </w:tc>
        <w:tc>
          <w:tcPr>
            <w:tcW w:w="283" w:type="dxa"/>
            <w:textDirection w:val="btLr"/>
          </w:tcPr>
          <w:p w14:paraId="6BEC1C2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25" w:type="dxa"/>
            <w:textDirection w:val="btLr"/>
          </w:tcPr>
          <w:p w14:paraId="5C0058C8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53739</w:t>
            </w:r>
          </w:p>
        </w:tc>
        <w:tc>
          <w:tcPr>
            <w:tcW w:w="284" w:type="dxa"/>
            <w:textDirection w:val="btLr"/>
          </w:tcPr>
          <w:p w14:paraId="145AEA6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</w:tr>
      <w:tr w:rsidR="00F43F6B" w:rsidRPr="00F43F6B" w14:paraId="3BB8842A" w14:textId="77777777" w:rsidTr="003D3749">
        <w:trPr>
          <w:cantSplit/>
          <w:trHeight w:val="703"/>
        </w:trPr>
        <w:tc>
          <w:tcPr>
            <w:tcW w:w="675" w:type="dxa"/>
          </w:tcPr>
          <w:p w14:paraId="698A8302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560" w:type="dxa"/>
          </w:tcPr>
          <w:p w14:paraId="01D0DE8A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Иностранные граждане</w:t>
            </w:r>
          </w:p>
        </w:tc>
        <w:tc>
          <w:tcPr>
            <w:tcW w:w="283" w:type="dxa"/>
            <w:textDirection w:val="btLr"/>
          </w:tcPr>
          <w:p w14:paraId="44F5FC72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2036</w:t>
            </w:r>
          </w:p>
        </w:tc>
        <w:tc>
          <w:tcPr>
            <w:tcW w:w="284" w:type="dxa"/>
            <w:textDirection w:val="btLr"/>
          </w:tcPr>
          <w:p w14:paraId="2BE2709E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extDirection w:val="btLr"/>
          </w:tcPr>
          <w:p w14:paraId="290727A7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2720</w:t>
            </w:r>
          </w:p>
        </w:tc>
        <w:tc>
          <w:tcPr>
            <w:tcW w:w="284" w:type="dxa"/>
            <w:textDirection w:val="btLr"/>
          </w:tcPr>
          <w:p w14:paraId="12890BBC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extDirection w:val="btLr"/>
          </w:tcPr>
          <w:p w14:paraId="2E93EB8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2809</w:t>
            </w:r>
          </w:p>
        </w:tc>
        <w:tc>
          <w:tcPr>
            <w:tcW w:w="284" w:type="dxa"/>
            <w:textDirection w:val="btLr"/>
          </w:tcPr>
          <w:p w14:paraId="7BBECD9D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extDirection w:val="btLr"/>
          </w:tcPr>
          <w:p w14:paraId="61E2F5BF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3069</w:t>
            </w:r>
          </w:p>
        </w:tc>
        <w:tc>
          <w:tcPr>
            <w:tcW w:w="425" w:type="dxa"/>
            <w:textDirection w:val="btLr"/>
          </w:tcPr>
          <w:p w14:paraId="5AFA880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14:paraId="5840BCF2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3198</w:t>
            </w:r>
          </w:p>
        </w:tc>
        <w:tc>
          <w:tcPr>
            <w:tcW w:w="283" w:type="dxa"/>
            <w:textDirection w:val="btLr"/>
          </w:tcPr>
          <w:p w14:paraId="469D724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14:paraId="2136940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4295</w:t>
            </w:r>
          </w:p>
        </w:tc>
        <w:tc>
          <w:tcPr>
            <w:tcW w:w="283" w:type="dxa"/>
            <w:textDirection w:val="btLr"/>
          </w:tcPr>
          <w:p w14:paraId="45DA39F2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textDirection w:val="btLr"/>
          </w:tcPr>
          <w:p w14:paraId="5FEDCB7C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3676</w:t>
            </w:r>
          </w:p>
        </w:tc>
        <w:tc>
          <w:tcPr>
            <w:tcW w:w="283" w:type="dxa"/>
            <w:textDirection w:val="btLr"/>
          </w:tcPr>
          <w:p w14:paraId="40A43454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extDirection w:val="btLr"/>
          </w:tcPr>
          <w:p w14:paraId="7678640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3165</w:t>
            </w:r>
          </w:p>
        </w:tc>
        <w:tc>
          <w:tcPr>
            <w:tcW w:w="284" w:type="dxa"/>
            <w:textDirection w:val="btLr"/>
          </w:tcPr>
          <w:p w14:paraId="03A1BDB5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extDirection w:val="btLr"/>
          </w:tcPr>
          <w:p w14:paraId="6EF76A8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2804</w:t>
            </w:r>
          </w:p>
        </w:tc>
        <w:tc>
          <w:tcPr>
            <w:tcW w:w="425" w:type="dxa"/>
            <w:textDirection w:val="btLr"/>
          </w:tcPr>
          <w:p w14:paraId="24BF53A1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textDirection w:val="btLr"/>
          </w:tcPr>
          <w:p w14:paraId="5AF80826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3634</w:t>
            </w:r>
          </w:p>
        </w:tc>
        <w:tc>
          <w:tcPr>
            <w:tcW w:w="283" w:type="dxa"/>
            <w:textDirection w:val="btLr"/>
          </w:tcPr>
          <w:p w14:paraId="785D90A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extDirection w:val="btLr"/>
          </w:tcPr>
          <w:p w14:paraId="3882C091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3526</w:t>
            </w:r>
          </w:p>
        </w:tc>
        <w:tc>
          <w:tcPr>
            <w:tcW w:w="284" w:type="dxa"/>
            <w:textDirection w:val="btLr"/>
          </w:tcPr>
          <w:p w14:paraId="0B223E31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</w:tr>
      <w:tr w:rsidR="00F43F6B" w:rsidRPr="00F43F6B" w14:paraId="0769D55C" w14:textId="77777777" w:rsidTr="003D3749">
        <w:trPr>
          <w:cantSplit/>
          <w:trHeight w:val="713"/>
        </w:trPr>
        <w:tc>
          <w:tcPr>
            <w:tcW w:w="675" w:type="dxa"/>
          </w:tcPr>
          <w:p w14:paraId="30B31919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560" w:type="dxa"/>
          </w:tcPr>
          <w:p w14:paraId="61D6A5C1" w14:textId="77777777" w:rsidR="00821F1C" w:rsidRPr="00F43F6B" w:rsidRDefault="00821F1C" w:rsidP="00DE7E6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Всего обследованных лиц</w:t>
            </w:r>
          </w:p>
        </w:tc>
        <w:tc>
          <w:tcPr>
            <w:tcW w:w="283" w:type="dxa"/>
            <w:textDirection w:val="btLr"/>
          </w:tcPr>
          <w:p w14:paraId="02A1B682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113379</w:t>
            </w:r>
          </w:p>
        </w:tc>
        <w:tc>
          <w:tcPr>
            <w:tcW w:w="284" w:type="dxa"/>
            <w:textDirection w:val="btLr"/>
          </w:tcPr>
          <w:p w14:paraId="10E34117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283" w:type="dxa"/>
            <w:textDirection w:val="btLr"/>
          </w:tcPr>
          <w:p w14:paraId="7944DB1B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129756</w:t>
            </w:r>
          </w:p>
        </w:tc>
        <w:tc>
          <w:tcPr>
            <w:tcW w:w="284" w:type="dxa"/>
            <w:textDirection w:val="btLr"/>
          </w:tcPr>
          <w:p w14:paraId="6196A427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283" w:type="dxa"/>
            <w:textDirection w:val="btLr"/>
          </w:tcPr>
          <w:p w14:paraId="6B24440E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136203</w:t>
            </w:r>
          </w:p>
        </w:tc>
        <w:tc>
          <w:tcPr>
            <w:tcW w:w="284" w:type="dxa"/>
            <w:textDirection w:val="btLr"/>
          </w:tcPr>
          <w:p w14:paraId="6953CFC2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283" w:type="dxa"/>
            <w:textDirection w:val="btLr"/>
          </w:tcPr>
          <w:p w14:paraId="4F563D49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139357</w:t>
            </w:r>
          </w:p>
        </w:tc>
        <w:tc>
          <w:tcPr>
            <w:tcW w:w="425" w:type="dxa"/>
            <w:textDirection w:val="btLr"/>
          </w:tcPr>
          <w:p w14:paraId="3A7A045E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284" w:type="dxa"/>
            <w:textDirection w:val="btLr"/>
          </w:tcPr>
          <w:p w14:paraId="760664BC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131532</w:t>
            </w:r>
          </w:p>
        </w:tc>
        <w:tc>
          <w:tcPr>
            <w:tcW w:w="283" w:type="dxa"/>
            <w:textDirection w:val="btLr"/>
          </w:tcPr>
          <w:p w14:paraId="6E537149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284" w:type="dxa"/>
            <w:textDirection w:val="btLr"/>
          </w:tcPr>
          <w:p w14:paraId="122DFA6E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141975</w:t>
            </w:r>
          </w:p>
        </w:tc>
        <w:tc>
          <w:tcPr>
            <w:tcW w:w="283" w:type="dxa"/>
            <w:textDirection w:val="btLr"/>
          </w:tcPr>
          <w:p w14:paraId="08ECF9A6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26" w:type="dxa"/>
            <w:textDirection w:val="btLr"/>
          </w:tcPr>
          <w:p w14:paraId="063204D0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146409</w:t>
            </w:r>
          </w:p>
        </w:tc>
        <w:tc>
          <w:tcPr>
            <w:tcW w:w="283" w:type="dxa"/>
            <w:textDirection w:val="btLr"/>
          </w:tcPr>
          <w:p w14:paraId="47EF592F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25" w:type="dxa"/>
            <w:textDirection w:val="btLr"/>
          </w:tcPr>
          <w:p w14:paraId="443D2DB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156698</w:t>
            </w:r>
          </w:p>
        </w:tc>
        <w:tc>
          <w:tcPr>
            <w:tcW w:w="284" w:type="dxa"/>
            <w:textDirection w:val="btLr"/>
          </w:tcPr>
          <w:p w14:paraId="7A0F0CC2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25" w:type="dxa"/>
            <w:textDirection w:val="btLr"/>
          </w:tcPr>
          <w:p w14:paraId="2E695B6C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157885</w:t>
            </w:r>
          </w:p>
        </w:tc>
        <w:tc>
          <w:tcPr>
            <w:tcW w:w="425" w:type="dxa"/>
            <w:textDirection w:val="btLr"/>
          </w:tcPr>
          <w:p w14:paraId="1AE51C46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26" w:type="dxa"/>
            <w:textDirection w:val="btLr"/>
          </w:tcPr>
          <w:p w14:paraId="627A5B55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185839</w:t>
            </w:r>
          </w:p>
        </w:tc>
        <w:tc>
          <w:tcPr>
            <w:tcW w:w="283" w:type="dxa"/>
            <w:textDirection w:val="btLr"/>
          </w:tcPr>
          <w:p w14:paraId="0B0EA4AC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25" w:type="dxa"/>
            <w:textDirection w:val="btLr"/>
          </w:tcPr>
          <w:p w14:paraId="4BD01753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194404</w:t>
            </w:r>
          </w:p>
        </w:tc>
        <w:tc>
          <w:tcPr>
            <w:tcW w:w="284" w:type="dxa"/>
            <w:textDirection w:val="btLr"/>
          </w:tcPr>
          <w:p w14:paraId="091BB7E1" w14:textId="77777777" w:rsidR="00821F1C" w:rsidRPr="00F43F6B" w:rsidRDefault="00821F1C" w:rsidP="00DE7E6F">
            <w:pPr>
              <w:widowControl w:val="0"/>
              <w:spacing w:after="0" w:line="240" w:lineRule="auto"/>
              <w:ind w:left="113" w:right="113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43F6B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</w:tr>
    </w:tbl>
    <w:p w14:paraId="022ADAC1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 </w:t>
      </w:r>
      <w:r w:rsidRPr="00F43F6B"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Pr="00F43F6B">
        <w:rPr>
          <w:rFonts w:ascii="Times New Roman" w:hAnsi="Times New Roman" w:cs="Times New Roman"/>
          <w:sz w:val="28"/>
          <w:szCs w:val="28"/>
        </w:rPr>
        <w:tab/>
        <w:t xml:space="preserve">Сравнительный анализ показал, что выявленных с ВИЧ-инфекцией в лечебно-профилактических объединениях области по кодам обследования среди лиц, бывших в контакте с ВИЧ-инфицированными или больными СПИД в 2016 году уменьшилось на 1,5%, по сравнению с 2006 годом (14,8% и 20,8% соответственно). В том числе, при половом контакте уменьшение составило 1,3%, при совместном употреблении наркотиков - 2,2%. Среди потребителей инъекционных наркотиков ВИЧ-инфицированных сократилось на 2%, работников коммерческого секса - 2,5%. Удельный вес лиц, с симптомами инфекций, передающих половым </w:t>
      </w:r>
      <w:proofErr w:type="gramStart"/>
      <w:r w:rsidRPr="00F43F6B">
        <w:rPr>
          <w:rFonts w:ascii="Times New Roman" w:hAnsi="Times New Roman" w:cs="Times New Roman"/>
          <w:sz w:val="28"/>
          <w:szCs w:val="28"/>
        </w:rPr>
        <w:t>путем</w:t>
      </w:r>
      <w:proofErr w:type="gramEnd"/>
      <w:r w:rsidRPr="00F43F6B">
        <w:rPr>
          <w:rFonts w:ascii="Times New Roman" w:hAnsi="Times New Roman" w:cs="Times New Roman"/>
          <w:sz w:val="28"/>
          <w:szCs w:val="28"/>
        </w:rPr>
        <w:t xml:space="preserve"> увеличился на 4%. Среди мужчин, имеющих </w:t>
      </w:r>
      <w:proofErr w:type="gramStart"/>
      <w:r w:rsidRPr="00F43F6B">
        <w:rPr>
          <w:rFonts w:ascii="Times New Roman" w:hAnsi="Times New Roman" w:cs="Times New Roman"/>
          <w:sz w:val="28"/>
          <w:szCs w:val="28"/>
        </w:rPr>
        <w:t>половые контакты с мужчинами</w:t>
      </w:r>
      <w:proofErr w:type="gramEnd"/>
      <w:r w:rsidRPr="00F43F6B">
        <w:rPr>
          <w:rFonts w:ascii="Times New Roman" w:hAnsi="Times New Roman" w:cs="Times New Roman"/>
          <w:sz w:val="28"/>
          <w:szCs w:val="28"/>
        </w:rPr>
        <w:t xml:space="preserve"> не было ни одного </w:t>
      </w:r>
      <w:r w:rsidRPr="00F43F6B">
        <w:rPr>
          <w:rFonts w:ascii="Times New Roman" w:hAnsi="Times New Roman" w:cs="Times New Roman"/>
          <w:sz w:val="28"/>
          <w:szCs w:val="28"/>
        </w:rPr>
        <w:lastRenderedPageBreak/>
        <w:t>случая с ВИЧ положительным статусом.</w:t>
      </w:r>
    </w:p>
    <w:p w14:paraId="4116D7A9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По коду 106 – лиц, обследованных при проведении эпидемиологического расследования, в том числе, как среди детей, так и среди взрослых в 2006 году лабораторных исследований крови методом иммуноферментного анализа на вирус иммунодефицита человека не проводились. А в 2016 году по данному коду инфицированных составило 2,7%, из них среди 20 обследованных детей – 5%. Взрослых, обследованных при проведении </w:t>
      </w:r>
      <w:proofErr w:type="gramStart"/>
      <w:r w:rsidRPr="00F43F6B">
        <w:rPr>
          <w:rFonts w:ascii="Times New Roman" w:hAnsi="Times New Roman" w:cs="Times New Roman"/>
          <w:sz w:val="28"/>
          <w:szCs w:val="28"/>
        </w:rPr>
        <w:t>эпидемиологического расследования</w:t>
      </w:r>
      <w:proofErr w:type="gramEnd"/>
      <w:r w:rsidRPr="00F43F6B">
        <w:rPr>
          <w:rFonts w:ascii="Times New Roman" w:hAnsi="Times New Roman" w:cs="Times New Roman"/>
          <w:sz w:val="28"/>
          <w:szCs w:val="28"/>
        </w:rPr>
        <w:t xml:space="preserve"> было 17 человек, с положительным ВИЧ статусом среди них нет.</w:t>
      </w:r>
    </w:p>
    <w:p w14:paraId="245C350E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Среди доноров (крови и других биологических жидкостей, органов, тканей) в 2006 году выявленных составило 0,05%, тогда как в 2016 – 0,02%. Все ВИЧ положительные лица в этой категории идут по коду 108.1 – доноры крови и ее компонентов. </w:t>
      </w:r>
    </w:p>
    <w:p w14:paraId="006C2F95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Обследование беременных установило незначительное снижение удельного веса ВИЧ-инфицированных и составило в 2006 году – 0,06%, в 2016 – 0,05%. В 2006 году положительные результаты 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иммуноблота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 регистрируются среди всех обследованных беременных и по категориям не делятся. В то время как в 2016 году ВИЧ инфекция выявляется у 0,07% случаях при 1-ом тестировании беременных, то есть при постановке на учет. 0,004% при 2-ом тестировании, 0,05% - тестировании в родильном доме и 0,1% - при прерывании беременности.</w:t>
      </w:r>
    </w:p>
    <w:p w14:paraId="516A2445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Если брать реципиентов крови, то в 2006 году ВИЧ-инфицированных среди них не было, тогда как в 2016 – 0,1%. Все они идут по коду 110.1 – реципиенты, обследованные до гемотрансфузии и трансплантации органов, тканей, половых, фетальных клеток. Аналогичная картина составила по коду 111 – обследование военнослужащих. Удельный вес в 2016 году – 0,07%, среди них у лиц, призываемых на службу по контракту, абитуриентов военных учебных заведений – 0,08%.</w:t>
      </w:r>
    </w:p>
    <w:p w14:paraId="6FFE4D4C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По коду 112 – лица, содержащиеся в следственных изоляторах (СИ) и исправительных учреждениях (ИУ) в 2016 году уменьшилось в сравнении с </w:t>
      </w:r>
      <w:r w:rsidRPr="00F43F6B">
        <w:rPr>
          <w:rFonts w:ascii="Times New Roman" w:hAnsi="Times New Roman" w:cs="Times New Roman"/>
          <w:sz w:val="28"/>
          <w:szCs w:val="28"/>
        </w:rPr>
        <w:lastRenderedPageBreak/>
        <w:t>2006 годом на 3%. Однако в 2016 год ВИЧ инфекция регистрируется в 0,9% у следственно арестованных обследованных при поступлении в СИ, 0,05% - осужденных, обследованных при поступлении в ИУ и 0,07% - осужденных, обследованных через 6 месяцев и более в ИУ.</w:t>
      </w:r>
    </w:p>
    <w:p w14:paraId="09E846F0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Среди обследованных взрослых по клиническим показаниям отмечается незначительный рост ВИЧ-инфицированных, если в 2006 году – 0,6%, то в 2016 – 0,7%. Так в 2006 году среди больных туберкулезом легочной и внелегочной формы ВИЧ регистрируется в 0,6% случаях, в то в 2016 – 1,5%. Вирусный гепатит В – 0,2% и 0,5%. Вирусный гепатит С – 0,6% и 0,2%. Другие клинические состояния, возможные при ВИЧ-инфекции – 0,7% и 0,6% соответственно.</w:t>
      </w:r>
    </w:p>
    <w:p w14:paraId="2EF60F13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В 2016 году ВИЧ регистрируется в 0,1% у лиц, имеющие квоты для лечения в других клиниках, в 0,2% у лиц, содержащихся в ИВС, 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ЦВИАРНах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>, приемниках-распределителях, 0,02% - медицинских работниках.</w:t>
      </w:r>
    </w:p>
    <w:p w14:paraId="30AD13FC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Среди детей, родившихся от ВИЧ-инфицированных матерей положительный статус в 2006 – 28,6%, в 2016 – не регистрировался.</w:t>
      </w:r>
    </w:p>
    <w:p w14:paraId="7AE47A58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По коду 200 – среди иностранных граждан при тестировании в 2006 году ВИЧ не регистрировалась. В 2016 году удельный вес составил 0,3%. В основном среди уязвимых групп (ПИН, РС, МСМ) – 3,7% случаях и беременных – 0,6%. </w:t>
      </w:r>
    </w:p>
    <w:p w14:paraId="2A366CF8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Таким образом, как в 2006 году, так и в 2016 году процент обследованных лиц на вирус иммунодефицита человека методом иммуноферментного анализа в Карагандинской области составил 113 379 и 194404 человек, из них лиц с положительным ВИЧ статусом составило по 0,2% соответственно. </w:t>
      </w:r>
    </w:p>
    <w:p w14:paraId="04FF2842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Серьезное внимание уделяется интеграции вопросов ВИЧ-инфекции и СПИДа в концепцию развития системы здравоохранения в РК, с целью улучшения доступа к добровольному консультированию и тестированию, профилактике и обеспечению современных подходов к АРВ – терапии. Проводимая в стране политика тестирования в отношении различных групп </w:t>
      </w:r>
      <w:r w:rsidRPr="00F43F6B">
        <w:rPr>
          <w:rFonts w:ascii="Times New Roman" w:hAnsi="Times New Roman" w:cs="Times New Roman"/>
          <w:sz w:val="28"/>
          <w:szCs w:val="28"/>
        </w:rPr>
        <w:lastRenderedPageBreak/>
        <w:t xml:space="preserve">населения, способствует выявлению новых случаев ВИЧ-инфекции позволяющая ежегодно тестировать более 13% населения республики. Объемы тестирования граждан Республики Казахстан в 2016 году по сравнению с 2006 годом возросли на 1,7 раза. В результате такой политики тестирования в РК около 70% ВИЧ-инфицированных знают свой ВИЧ-статус. </w:t>
      </w:r>
    </w:p>
    <w:p w14:paraId="4BB82E5D" w14:textId="77777777" w:rsidR="00821F1C" w:rsidRPr="00F43F6B" w:rsidRDefault="00821F1C" w:rsidP="00DE7E6F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F6B">
        <w:rPr>
          <w:rFonts w:ascii="Times New Roman" w:hAnsi="Times New Roman" w:cs="Times New Roman"/>
          <w:b/>
          <w:sz w:val="28"/>
          <w:szCs w:val="28"/>
        </w:rPr>
        <w:t>3.4 Профилактические мероприятия при ВИЧ-инфекции</w:t>
      </w:r>
    </w:p>
    <w:p w14:paraId="73D77D13" w14:textId="77777777" w:rsidR="00821F1C" w:rsidRPr="00F43F6B" w:rsidRDefault="00821F1C" w:rsidP="00DE7E6F">
      <w:pPr>
        <w:widowControl w:val="0"/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В соответствии с Кодексом РК «О здоровье народа и системе здравоохранения» от 18 сентября 2009 года № 193-IV. Статья 114. Профилактика ВИЧ-инфекции. Мероприятия по профилактике ВИЧ-</w:t>
      </w:r>
      <w:r w:rsidR="007F10F0" w:rsidRPr="00F43F6B">
        <w:rPr>
          <w:rFonts w:ascii="Times New Roman" w:hAnsi="Times New Roman" w:cs="Times New Roman"/>
          <w:sz w:val="28"/>
          <w:szCs w:val="28"/>
        </w:rPr>
        <w:t>инфекции осуществляются путем: </w:t>
      </w:r>
      <w:r w:rsidRPr="00F43F6B">
        <w:rPr>
          <w:rFonts w:ascii="Times New Roman" w:hAnsi="Times New Roman" w:cs="Times New Roman"/>
          <w:sz w:val="28"/>
          <w:szCs w:val="28"/>
        </w:rPr>
        <w:t>1) разработки и реализации целевых профилактических и образовательных программ для различных групп населения;  2) информирования населения через средства массовой информации об эпидемической ситуации по ВИЧ-инфекции и о мерах профилактики;  3) разработки и распространения информационных материалов для различных групп населения;  4) реализации программ по защите от заражения ВИЧ-инфекцией половым путем и через кровь;  5) создания пунктов доверия, дружественных кабинетов для проведения психологического, юридического и медицинского консультирований;  6) обеспечения безопасности при оказании населению услуг, связанных с нарушением целостности кожных покровов и слизистых.  </w:t>
      </w:r>
    </w:p>
    <w:p w14:paraId="2CE63332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Мероприятия по реализации Государственной программы профилактики ВИЧ-инфекции должны проводиться системно, целенаправленно и последовательно с использованием новых подходов, форм и методов.</w:t>
      </w:r>
    </w:p>
    <w:p w14:paraId="1646D138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Одним из основных мероприятий по профилактике и борьбе со СПИД это информационно-разъяснительная работа среди населения области, которая может привести к тому, что люди станут чаще интересоваться своим ВИЧ-статусом. Должна вестись активная пропаганда здорового образа жизни, как среди взрослых, так и среди детей, при содействии акиматов. </w:t>
      </w:r>
    </w:p>
    <w:p w14:paraId="35D512D5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В ходе информирования должны использоваться самые разнообразные </w:t>
      </w:r>
      <w:r w:rsidRPr="00F43F6B">
        <w:rPr>
          <w:rFonts w:ascii="Times New Roman" w:hAnsi="Times New Roman" w:cs="Times New Roman"/>
          <w:sz w:val="28"/>
          <w:szCs w:val="28"/>
        </w:rPr>
        <w:lastRenderedPageBreak/>
        <w:t>формы и методы работы:</w:t>
      </w:r>
    </w:p>
    <w:p w14:paraId="4A4045C7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 - традиционные: агитбригада, вечер вопросов и ответов, вечер отдыха, просмотр фильмов, спектаклей, дискотека, концерт, спортивное соревнование, туристический слет, день информирования, конкурсы рисунков, плакатов, на лучшую заметку, 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радиолекция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, лекция специалиста, устный журнал, чтение, родительские собрания; </w:t>
      </w:r>
    </w:p>
    <w:p w14:paraId="1EC1B950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- интерактивные: «круглый стол», диспут, дискуссия, 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дебат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, конференция, ролевая игра, тренинг, интеллектуальный конкурс, анализ историй и ситуаций, работа в группах, «открытый микрофон»; </w:t>
      </w:r>
    </w:p>
    <w:p w14:paraId="08EEF99F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- просветительские: использование СМИ, выпуск бюллетеней, информационных листков, оформление стендов и уголков, создание запаса информационных материалов и наглядных форм профилактики (брошюры, специальная литература, листовки, плакаты, буклеты, памятки), информационно-аналитические материалы в электронном виде, мультимедийные презентации, социальные ролики на местных телеканалах, на автобусных остановках, баннеры с контактами клиник и телефонами доверия. </w:t>
      </w:r>
    </w:p>
    <w:p w14:paraId="52EB0E25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Для выработки у населения навыков безопасного полового поведения на должен решается вопрос об установлении в местах, где скапливается молодежь 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кондоматов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3F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Кондомат</w:t>
      </w:r>
      <w:proofErr w:type="spellEnd"/>
      <w:r w:rsidRPr="00F43F6B">
        <w:rPr>
          <w:rFonts w:ascii="Times New Roman" w:hAnsi="Times New Roman" w:cs="Times New Roman"/>
          <w:sz w:val="28"/>
          <w:szCs w:val="28"/>
          <w:shd w:val="clear" w:color="auto" w:fill="FFFFFF"/>
        </w:rPr>
        <w:t> - торговый автомат, предлагающие к продаже презервативы, реже - средства гигиены для женщин. Традиционные места размещения – молодежные центры общественные туалеты, общежития, ночные клубы, секс-кинотеатры, аптеки, отели, хостелы, курорты.</w:t>
      </w:r>
      <w:r w:rsidRPr="00F43F6B">
        <w:rPr>
          <w:rFonts w:ascii="Times New Roman" w:hAnsi="Times New Roman" w:cs="Times New Roman"/>
          <w:sz w:val="28"/>
          <w:szCs w:val="28"/>
        </w:rPr>
        <w:t xml:space="preserve"> Благодаря которым сотни тысяч людей смогли обезопасить себя от заражения ВИЧ-инфекцией.</w:t>
      </w:r>
    </w:p>
    <w:p w14:paraId="1E8A82ED" w14:textId="77777777" w:rsidR="00821F1C" w:rsidRPr="00F43F6B" w:rsidRDefault="00821F1C" w:rsidP="00DE7E6F">
      <w:pPr>
        <w:widowControl w:val="0"/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Для профилактики ВИЧ-инфекции в Карагандинской области функционирует </w:t>
      </w:r>
      <w:r w:rsidRPr="00F43F6B">
        <w:rPr>
          <w:rFonts w:ascii="Times New Roman" w:hAnsi="Times New Roman" w:cs="Times New Roman"/>
          <w:bCs/>
          <w:sz w:val="28"/>
          <w:szCs w:val="28"/>
        </w:rPr>
        <w:t xml:space="preserve">16 пунктов доверия обмена шприцев, в том числе 2 передвижных, для профилактической работы с потребителями инъекционных наркотиков. В Центрах </w:t>
      </w:r>
      <w:r w:rsidRPr="00F43F6B">
        <w:rPr>
          <w:rFonts w:ascii="Times New Roman" w:hAnsi="Times New Roman" w:cs="Times New Roman"/>
          <w:sz w:val="28"/>
          <w:szCs w:val="28"/>
        </w:rPr>
        <w:t>по профилактике и борьбе со СПИД области р</w:t>
      </w:r>
      <w:r w:rsidRPr="00F43F6B">
        <w:rPr>
          <w:rFonts w:ascii="Times New Roman" w:hAnsi="Times New Roman" w:cs="Times New Roman"/>
          <w:bCs/>
          <w:sz w:val="28"/>
          <w:szCs w:val="28"/>
        </w:rPr>
        <w:t xml:space="preserve">аботают дружественные кабинеты, в которых проводятся мероприятия по </w:t>
      </w:r>
      <w:r w:rsidRPr="00F43F6B">
        <w:rPr>
          <w:rFonts w:ascii="Times New Roman" w:hAnsi="Times New Roman" w:cs="Times New Roman"/>
          <w:bCs/>
          <w:sz w:val="28"/>
          <w:szCs w:val="28"/>
        </w:rPr>
        <w:lastRenderedPageBreak/>
        <w:t>предупреждению распространения ВИЧ половым путем среди уязвимых (групп риска) групп населения.</w:t>
      </w:r>
      <w:r w:rsidRPr="00F43F6B">
        <w:rPr>
          <w:rFonts w:ascii="Times New Roman" w:hAnsi="Times New Roman" w:cs="Times New Roman"/>
          <w:sz w:val="28"/>
          <w:szCs w:val="28"/>
        </w:rPr>
        <w:t xml:space="preserve"> </w:t>
      </w:r>
      <w:r w:rsidRPr="00F43F6B">
        <w:rPr>
          <w:rFonts w:ascii="Times New Roman" w:hAnsi="Times New Roman" w:cs="Times New Roman"/>
          <w:bCs/>
          <w:sz w:val="28"/>
          <w:szCs w:val="28"/>
        </w:rPr>
        <w:t>Реализуется программа профилактики передачи ВИЧ от матери к ребенку, которая позволяет в 99-100% ВИЧ-инфицированным женщинам родить здоровых детей.</w:t>
      </w:r>
      <w:r w:rsidRPr="00F43F6B">
        <w:rPr>
          <w:rFonts w:ascii="Times New Roman" w:hAnsi="Times New Roman" w:cs="Times New Roman"/>
          <w:sz w:val="28"/>
          <w:szCs w:val="28"/>
        </w:rPr>
        <w:t xml:space="preserve"> </w:t>
      </w:r>
      <w:r w:rsidRPr="00F43F6B">
        <w:rPr>
          <w:rFonts w:ascii="Times New Roman" w:hAnsi="Times New Roman" w:cs="Times New Roman"/>
          <w:bCs/>
          <w:sz w:val="28"/>
          <w:szCs w:val="28"/>
        </w:rPr>
        <w:t>П</w:t>
      </w:r>
      <w:proofErr w:type="spellStart"/>
      <w:r w:rsidRPr="00F43F6B">
        <w:rPr>
          <w:rFonts w:ascii="Times New Roman" w:hAnsi="Times New Roman" w:cs="Times New Roman"/>
          <w:bCs/>
          <w:sz w:val="28"/>
          <w:szCs w:val="28"/>
          <w:lang w:val="x-none"/>
        </w:rPr>
        <w:t>роводится</w:t>
      </w:r>
      <w:proofErr w:type="spellEnd"/>
      <w:r w:rsidRPr="00F43F6B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антиретровирусная терапия </w:t>
      </w:r>
      <w:r w:rsidRPr="00F43F6B">
        <w:rPr>
          <w:rFonts w:ascii="Times New Roman" w:hAnsi="Times New Roman" w:cs="Times New Roman"/>
          <w:bCs/>
          <w:sz w:val="28"/>
          <w:szCs w:val="28"/>
        </w:rPr>
        <w:t>ВИЧ-инфицированным и больным СПИД, с</w:t>
      </w:r>
      <w:r w:rsidRPr="00F43F6B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целью </w:t>
      </w:r>
      <w:r w:rsidRPr="00F43F6B">
        <w:rPr>
          <w:rFonts w:ascii="Times New Roman" w:hAnsi="Times New Roman" w:cs="Times New Roman"/>
          <w:bCs/>
          <w:sz w:val="28"/>
          <w:szCs w:val="28"/>
        </w:rPr>
        <w:t>продления жизни и снижения риска распространения ВИЧ.</w:t>
      </w:r>
      <w:r w:rsidRPr="00F43F6B">
        <w:rPr>
          <w:rFonts w:ascii="Times New Roman" w:hAnsi="Times New Roman" w:cs="Times New Roman"/>
          <w:sz w:val="28"/>
          <w:szCs w:val="28"/>
        </w:rPr>
        <w:t xml:space="preserve"> </w:t>
      </w:r>
      <w:r w:rsidRPr="00F43F6B">
        <w:rPr>
          <w:rFonts w:ascii="Times New Roman" w:hAnsi="Times New Roman" w:cs="Times New Roman"/>
          <w:bCs/>
          <w:sz w:val="28"/>
          <w:szCs w:val="28"/>
        </w:rPr>
        <w:t>Используется потенциал НПО (неправительственных организаций).</w:t>
      </w:r>
      <w:r w:rsidRPr="00F43F6B">
        <w:rPr>
          <w:rFonts w:ascii="Times New Roman" w:hAnsi="Times New Roman" w:cs="Times New Roman"/>
          <w:sz w:val="28"/>
          <w:szCs w:val="28"/>
        </w:rPr>
        <w:t xml:space="preserve"> </w:t>
      </w:r>
      <w:r w:rsidRPr="00F43F6B">
        <w:rPr>
          <w:rFonts w:ascii="Times New Roman" w:hAnsi="Times New Roman" w:cs="Times New Roman"/>
          <w:bCs/>
          <w:sz w:val="28"/>
          <w:szCs w:val="28"/>
        </w:rPr>
        <w:t xml:space="preserve">Взаимодействие с пенитенциарными учреждениями области по противодействию внутри колоний распространения ВИЧ-инфекции.  </w:t>
      </w:r>
    </w:p>
    <w:p w14:paraId="42CD7DA3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К проведению профилактических мероприятий необходимо привлекать всех медицинских работников организаций здравоохранения, </w:t>
      </w:r>
      <w:r w:rsidRPr="00F43F6B">
        <w:rPr>
          <w:rFonts w:ascii="Times New Roman" w:hAnsi="Times New Roman" w:cs="Times New Roman"/>
          <w:bCs/>
          <w:sz w:val="28"/>
          <w:szCs w:val="28"/>
        </w:rPr>
        <w:t>неправительственные организации</w:t>
      </w:r>
      <w:r w:rsidRPr="00F43F6B">
        <w:rPr>
          <w:rFonts w:ascii="Times New Roman" w:hAnsi="Times New Roman" w:cs="Times New Roman"/>
          <w:sz w:val="28"/>
          <w:szCs w:val="28"/>
        </w:rPr>
        <w:t xml:space="preserve">. Вместе с тем, должна быть тесная межведомственное взаимодействие службы СПИД (рисунок </w:t>
      </w:r>
      <w:r w:rsidR="00EA71D0" w:rsidRPr="00F43F6B">
        <w:rPr>
          <w:rFonts w:ascii="Times New Roman" w:hAnsi="Times New Roman" w:cs="Times New Roman"/>
          <w:sz w:val="28"/>
          <w:szCs w:val="28"/>
        </w:rPr>
        <w:t>7</w:t>
      </w:r>
      <w:r w:rsidRPr="00F43F6B">
        <w:rPr>
          <w:rFonts w:ascii="Times New Roman" w:hAnsi="Times New Roman" w:cs="Times New Roman"/>
          <w:sz w:val="28"/>
          <w:szCs w:val="28"/>
        </w:rPr>
        <w:t>).</w:t>
      </w:r>
    </w:p>
    <w:p w14:paraId="6059B140" w14:textId="77777777" w:rsidR="00821F1C" w:rsidRPr="00F43F6B" w:rsidRDefault="00821F1C" w:rsidP="00DE7E6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546C5F6" wp14:editId="47254C54">
            <wp:extent cx="5106098" cy="3609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15598" cy="3616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1D8B0" w14:textId="77777777" w:rsidR="00821F1C" w:rsidRPr="00F43F6B" w:rsidRDefault="00EA71D0" w:rsidP="00DE7E6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Рисунок 7</w:t>
      </w:r>
      <w:r w:rsidR="00821F1C" w:rsidRPr="00F43F6B">
        <w:rPr>
          <w:rFonts w:ascii="Times New Roman" w:hAnsi="Times New Roman" w:cs="Times New Roman"/>
          <w:sz w:val="28"/>
          <w:szCs w:val="28"/>
        </w:rPr>
        <w:t xml:space="preserve"> – Алгоритм межведомственного взаимодействия службы СПИД</w:t>
      </w:r>
    </w:p>
    <w:p w14:paraId="3812BC1E" w14:textId="77777777" w:rsidR="00821F1C" w:rsidRPr="00F43F6B" w:rsidRDefault="00821F1C" w:rsidP="00DE7E6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C79F31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С 2014 года в Республике Казахстан каждый поступающий в больницу областного, городского или районного значения обязан сдать анализ на ВИЧ-</w:t>
      </w:r>
      <w:r w:rsidRPr="00F43F6B">
        <w:rPr>
          <w:rFonts w:ascii="Times New Roman" w:hAnsi="Times New Roman" w:cs="Times New Roman"/>
          <w:sz w:val="28"/>
          <w:szCs w:val="28"/>
        </w:rPr>
        <w:lastRenderedPageBreak/>
        <w:t>инфекцию. Это позволить выявить тех больных, которые скрывают свой положительный ВИЧ-статус.</w:t>
      </w:r>
    </w:p>
    <w:p w14:paraId="223301E7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В Карагандинской области функционирует система мониторинга эпидемиологической ситуации и оценки всех проводимых мероприятий по итогам полугодия и года, и информация подается в виде отчета. Для обеспечения сбора, хранения, передачи и анализ эпидемиологических, клинических и лабораторных данных на все зарегистрированные случаи ВИЧ-инфекции внедрена система электронного слежения, компьютерные программы для анализа полученных данных. </w:t>
      </w:r>
    </w:p>
    <w:p w14:paraId="19DCD25D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Таким образом, проводимые мероприятия </w:t>
      </w:r>
      <w:r w:rsidRPr="00F43F6B">
        <w:rPr>
          <w:rFonts w:ascii="Times New Roman" w:hAnsi="Times New Roman" w:cs="Times New Roman"/>
          <w:bCs/>
          <w:sz w:val="28"/>
          <w:szCs w:val="28"/>
        </w:rPr>
        <w:t xml:space="preserve">Центром </w:t>
      </w:r>
      <w:r w:rsidRPr="00F43F6B">
        <w:rPr>
          <w:rFonts w:ascii="Times New Roman" w:hAnsi="Times New Roman" w:cs="Times New Roman"/>
          <w:sz w:val="28"/>
          <w:szCs w:val="28"/>
        </w:rPr>
        <w:t>по профилактике и борьбе со СПИД Карагандинской области среди городского и сельского населения привело к тому, что ВИЧ-инфекция в настоящее время в основном регистрируется в уязвимых группах населения (группах риска: ПИН, РС, МСМ, ИППП, среди лиц, находящихся в пенитенциарных учреждениях области). Постоянный эпидемиологический надзор за ВИЧ-инфекцией привел к тому, что в</w:t>
      </w:r>
      <w:r w:rsidRPr="00F43F6B">
        <w:rPr>
          <w:rFonts w:ascii="Times New Roman" w:hAnsi="Times New Roman" w:cs="Times New Roman"/>
          <w:bCs/>
          <w:sz w:val="28"/>
          <w:szCs w:val="28"/>
        </w:rPr>
        <w:t xml:space="preserve"> Карагандинской области 2017 году показатель заболеваемости снизился на 1,1% и составил - 26,6 на 100 тысяч населения, в 2016 году – 26,9. </w:t>
      </w:r>
    </w:p>
    <w:p w14:paraId="477EEC49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3B96B1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10ECE6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5D2345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1F079A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736A66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C5A186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D25CAF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3A7898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3142F3" w14:textId="77777777" w:rsidR="00821F1C" w:rsidRPr="00F43F6B" w:rsidRDefault="00821F1C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E2350E" w14:textId="77777777" w:rsidR="00821F1C" w:rsidRPr="00F43F6B" w:rsidRDefault="00821F1C" w:rsidP="00DE7E6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1A0638" w14:textId="77777777" w:rsidR="00821F1C" w:rsidRPr="00F43F6B" w:rsidRDefault="00821F1C" w:rsidP="00DE7E6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6D6BA8" w14:textId="77777777" w:rsidR="00821F1C" w:rsidRPr="00F43F6B" w:rsidRDefault="00821F1C" w:rsidP="00DE7E6F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F6B">
        <w:rPr>
          <w:rFonts w:ascii="Times New Roman" w:hAnsi="Times New Roman" w:cs="Times New Roman"/>
          <w:b/>
          <w:sz w:val="28"/>
          <w:szCs w:val="28"/>
        </w:rPr>
        <w:lastRenderedPageBreak/>
        <w:t>ВЫВОДЫ</w:t>
      </w:r>
    </w:p>
    <w:p w14:paraId="30C810A8" w14:textId="77777777" w:rsidR="00821F1C" w:rsidRPr="00F43F6B" w:rsidRDefault="00821F1C" w:rsidP="0095335B">
      <w:pPr>
        <w:pStyle w:val="a6"/>
        <w:widowControl w:val="0"/>
        <w:numPr>
          <w:ilvl w:val="0"/>
          <w:numId w:val="1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Средний многолетний уровень заболеваемости ВИЧ-инфекции в Карагандинской области за период 2006-2016 годы составляет 21,5 на 100 тысяч населения. Для эпидемического процесса характерно циклические колебания с периодами подъема и снижения заболеваемости</w:t>
      </w:r>
      <w:r w:rsidR="00B93777" w:rsidRPr="00F43F6B">
        <w:rPr>
          <w:rFonts w:ascii="Times New Roman" w:hAnsi="Times New Roman" w:cs="Times New Roman"/>
          <w:sz w:val="28"/>
          <w:szCs w:val="28"/>
        </w:rPr>
        <w:t xml:space="preserve"> (продолжительность 3-5 лет)</w:t>
      </w:r>
      <w:r w:rsidRPr="00F43F6B">
        <w:rPr>
          <w:rFonts w:ascii="Times New Roman" w:hAnsi="Times New Roman" w:cs="Times New Roman"/>
          <w:sz w:val="28"/>
          <w:szCs w:val="28"/>
        </w:rPr>
        <w:t>, среднегодовой темп прироста составил 3,4% и оценивается как умеренная тенденция к росту.</w:t>
      </w:r>
    </w:p>
    <w:p w14:paraId="0633C3FE" w14:textId="77777777" w:rsidR="00821F1C" w:rsidRPr="00F43F6B" w:rsidRDefault="00D82646" w:rsidP="00D82646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</w:pPr>
      <w:r w:rsidRPr="00F43F6B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С</w:t>
      </w:r>
      <w:r w:rsidR="00821F1C" w:rsidRPr="00F43F6B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амая высокая заболеваемость </w:t>
      </w:r>
      <w:r w:rsidR="00E02C9D" w:rsidRPr="00F43F6B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в области </w:t>
      </w:r>
      <w:r w:rsidR="00821F1C" w:rsidRPr="00F43F6B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регистрируется в городе Темиртау и составила в 2016 году - 92,8</w:t>
      </w:r>
      <w:r w:rsidRPr="00F43F6B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Pr="00F43F6B">
        <w:rPr>
          <w:rFonts w:ascii="Times New Roman" w:hAnsi="Times New Roman" w:cs="Times New Roman"/>
          <w:sz w:val="28"/>
          <w:szCs w:val="28"/>
        </w:rPr>
        <w:t xml:space="preserve">на 100 тысяч населения. </w:t>
      </w:r>
    </w:p>
    <w:p w14:paraId="0AF29B47" w14:textId="77777777" w:rsidR="00821F1C" w:rsidRPr="00F43F6B" w:rsidRDefault="00821F1C" w:rsidP="0095335B">
      <w:pPr>
        <w:pStyle w:val="a6"/>
        <w:widowControl w:val="0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В 2016 году ВИЧ-инфицированных мужчин в 1,1 раза выше, чем женщин  и составил 52,7±3,7% и 47,3±4,1%. Чаще всего заболеваемость среди мужчин регистрируется в городе Каражал, в Осакаровском районе, Балхаше, Нуринском районе, Сарани, Караганде, Темиртау, Абайском и 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Бухаржырауском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 районах. Половой путь передачи возбудителя в 2,9 раза выше чем парентеральный, достоверность различий составила 8,3 с вероятностью </w:t>
      </w:r>
      <w:proofErr w:type="gramStart"/>
      <w:r w:rsidRPr="00F43F6B">
        <w:rPr>
          <w:rFonts w:ascii="Times New Roman" w:hAnsi="Times New Roman" w:cs="Times New Roman"/>
          <w:sz w:val="28"/>
          <w:szCs w:val="28"/>
        </w:rPr>
        <w:t>р&lt;</w:t>
      </w:r>
      <w:proofErr w:type="gramEnd"/>
      <w:r w:rsidRPr="00F43F6B">
        <w:rPr>
          <w:rFonts w:ascii="Times New Roman" w:hAnsi="Times New Roman" w:cs="Times New Roman"/>
          <w:sz w:val="28"/>
          <w:szCs w:val="28"/>
        </w:rPr>
        <w:t>0,001. В</w:t>
      </w:r>
      <w:r w:rsidRPr="00F43F6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ысокие показатели отмечаются в возрастных категориях 30-39 лет - 46,5±4,5%, 20-29 -  20,7±4,3% и 40-49 лет - 19,6±4,6%. </w:t>
      </w:r>
      <w:r w:rsidRPr="00F43F6B">
        <w:rPr>
          <w:rFonts w:ascii="Times New Roman" w:hAnsi="Times New Roman" w:cs="Times New Roman"/>
          <w:sz w:val="28"/>
          <w:szCs w:val="28"/>
        </w:rPr>
        <w:t xml:space="preserve">Зачастую ВИЧ </w:t>
      </w:r>
      <w:r w:rsidRPr="00F43F6B">
        <w:rPr>
          <w:rFonts w:ascii="Times New Roman" w:hAnsi="Times New Roman" w:cs="Times New Roman"/>
          <w:bCs/>
          <w:sz w:val="28"/>
          <w:szCs w:val="28"/>
          <w:lang w:val="kk-KZ"/>
        </w:rPr>
        <w:t>регистрируются среди не работающих – 55,5±3,9% и работающих – 36,5±4,3% лиц.</w:t>
      </w:r>
    </w:p>
    <w:p w14:paraId="183BA885" w14:textId="77777777" w:rsidR="00821F1C" w:rsidRPr="00F43F6B" w:rsidRDefault="00821F1C" w:rsidP="00164DC7">
      <w:pPr>
        <w:pStyle w:val="HTML"/>
        <w:numPr>
          <w:ilvl w:val="0"/>
          <w:numId w:val="13"/>
        </w:numPr>
        <w:shd w:val="clear" w:color="auto" w:fill="FFFFFF"/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Объемы тестирования граждан Республики Казахстан в 2016 году по сравнению с 2006 годом возросли на 1,7 раза. В результате такой политики тестирования в РК около 70% ВИЧ-инфицированных знают свой ВИЧ-статус.</w:t>
      </w:r>
      <w:r w:rsidR="0095335B" w:rsidRPr="00F43F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4DC7" w:rsidRPr="00F43F6B">
        <w:rPr>
          <w:rFonts w:ascii="Times New Roman" w:hAnsi="Times New Roman" w:cs="Times New Roman"/>
          <w:sz w:val="28"/>
          <w:szCs w:val="28"/>
        </w:rPr>
        <w:t>В 2006 году доноры обследовались меньше</w:t>
      </w:r>
      <w:r w:rsidR="0095335B" w:rsidRPr="00F43F6B">
        <w:rPr>
          <w:rFonts w:ascii="Times New Roman" w:hAnsi="Times New Roman" w:cs="Times New Roman"/>
          <w:sz w:val="28"/>
          <w:szCs w:val="28"/>
        </w:rPr>
        <w:t xml:space="preserve">, составили 0,05%, в 2016 году </w:t>
      </w:r>
      <w:r w:rsidR="00164DC7" w:rsidRPr="00F43F6B">
        <w:rPr>
          <w:rFonts w:ascii="Times New Roman" w:hAnsi="Times New Roman" w:cs="Times New Roman"/>
          <w:sz w:val="28"/>
          <w:szCs w:val="28"/>
        </w:rPr>
        <w:t xml:space="preserve">больше обследовались, составили </w:t>
      </w:r>
      <w:r w:rsidR="0095335B" w:rsidRPr="00F43F6B">
        <w:rPr>
          <w:rFonts w:ascii="Times New Roman" w:hAnsi="Times New Roman" w:cs="Times New Roman"/>
          <w:sz w:val="28"/>
          <w:szCs w:val="28"/>
        </w:rPr>
        <w:t>- 0,02%</w:t>
      </w:r>
      <w:r w:rsidR="00164DC7" w:rsidRPr="00F43F6B">
        <w:rPr>
          <w:rFonts w:ascii="Times New Roman" w:hAnsi="Times New Roman" w:cs="Times New Roman"/>
          <w:sz w:val="28"/>
          <w:szCs w:val="28"/>
        </w:rPr>
        <w:t>.</w:t>
      </w:r>
      <w:r w:rsidR="0095335B" w:rsidRPr="00F43F6B">
        <w:rPr>
          <w:rFonts w:ascii="Times New Roman" w:hAnsi="Times New Roman" w:cs="Times New Roman"/>
          <w:sz w:val="28"/>
          <w:szCs w:val="28"/>
        </w:rPr>
        <w:t xml:space="preserve"> В 2006 году количество тестируемых беременных женщин составляло 0,06%, 0,05% в 2016 году</w:t>
      </w:r>
      <w:r w:rsidR="00164DC7" w:rsidRPr="00F43F6B">
        <w:rPr>
          <w:rFonts w:ascii="Times New Roman" w:hAnsi="Times New Roman" w:cs="Times New Roman"/>
          <w:sz w:val="28"/>
          <w:szCs w:val="28"/>
        </w:rPr>
        <w:t>.</w:t>
      </w:r>
      <w:r w:rsidR="0095335B" w:rsidRPr="00F43F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5335B" w:rsidRPr="00F43F6B">
        <w:rPr>
          <w:rFonts w:ascii="Times New Roman" w:hAnsi="Times New Roman" w:cs="Times New Roman"/>
          <w:sz w:val="28"/>
          <w:szCs w:val="28"/>
        </w:rPr>
        <w:t>В 2006 году коммерческие секс-работники составляли 0,5% и 0,2% в 2016 году</w:t>
      </w:r>
      <w:r w:rsidR="00164DC7" w:rsidRPr="00F43F6B">
        <w:rPr>
          <w:rFonts w:ascii="Times New Roman" w:hAnsi="Times New Roman" w:cs="Times New Roman"/>
          <w:sz w:val="28"/>
          <w:szCs w:val="28"/>
        </w:rPr>
        <w:t xml:space="preserve">. В 2006 году у лиц, инфицированных половым актом, было 19,8%, а в 2016 году - 15,1%. </w:t>
      </w:r>
      <w:r w:rsidR="007F10F0" w:rsidRPr="00F43F6B">
        <w:rPr>
          <w:rFonts w:ascii="Times New Roman" w:hAnsi="Times New Roman" w:cs="Times New Roman"/>
          <w:sz w:val="28"/>
          <w:szCs w:val="28"/>
          <w:lang w:val="kk-KZ"/>
        </w:rPr>
        <w:t>Последние годы с</w:t>
      </w:r>
      <w:proofErr w:type="spellStart"/>
      <w:r w:rsidR="00164DC7" w:rsidRPr="00F43F6B">
        <w:rPr>
          <w:rFonts w:ascii="Times New Roman" w:hAnsi="Times New Roman" w:cs="Times New Roman"/>
          <w:sz w:val="28"/>
          <w:szCs w:val="28"/>
        </w:rPr>
        <w:t>реди</w:t>
      </w:r>
      <w:proofErr w:type="spellEnd"/>
      <w:r w:rsidR="00164DC7" w:rsidRPr="00F43F6B">
        <w:rPr>
          <w:rFonts w:ascii="Times New Roman" w:hAnsi="Times New Roman" w:cs="Times New Roman"/>
          <w:sz w:val="28"/>
          <w:szCs w:val="28"/>
        </w:rPr>
        <w:t xml:space="preserve"> доноров, беременных женщин и работники коммерческого секса </w:t>
      </w:r>
      <w:proofErr w:type="spellStart"/>
      <w:r w:rsidR="00164DC7" w:rsidRPr="00F43F6B">
        <w:rPr>
          <w:rFonts w:ascii="Times New Roman" w:hAnsi="Times New Roman" w:cs="Times New Roman"/>
          <w:sz w:val="28"/>
          <w:szCs w:val="28"/>
        </w:rPr>
        <w:t>обследова</w:t>
      </w:r>
      <w:proofErr w:type="spellEnd"/>
      <w:r w:rsidR="00164DC7" w:rsidRPr="00F43F6B">
        <w:rPr>
          <w:rFonts w:ascii="Times New Roman" w:hAnsi="Times New Roman" w:cs="Times New Roman"/>
          <w:sz w:val="28"/>
          <w:szCs w:val="28"/>
          <w:lang w:val="kk-KZ"/>
        </w:rPr>
        <w:t>ния</w:t>
      </w:r>
      <w:r w:rsidR="00164DC7" w:rsidRPr="00F43F6B">
        <w:rPr>
          <w:rFonts w:ascii="Times New Roman" w:hAnsi="Times New Roman" w:cs="Times New Roman"/>
          <w:sz w:val="28"/>
          <w:szCs w:val="28"/>
        </w:rPr>
        <w:t xml:space="preserve"> увеличилась, </w:t>
      </w:r>
      <w:r w:rsidR="007F10F0" w:rsidRPr="00F43F6B">
        <w:rPr>
          <w:rFonts w:ascii="Times New Roman" w:hAnsi="Times New Roman" w:cs="Times New Roman"/>
          <w:sz w:val="28"/>
          <w:szCs w:val="28"/>
          <w:lang w:val="kk-KZ"/>
        </w:rPr>
        <w:t xml:space="preserve">по сравнением с 2006 годом, </w:t>
      </w:r>
      <w:r w:rsidR="00164DC7" w:rsidRPr="00F43F6B">
        <w:rPr>
          <w:rFonts w:ascii="Times New Roman" w:hAnsi="Times New Roman" w:cs="Times New Roman"/>
          <w:sz w:val="28"/>
          <w:szCs w:val="28"/>
        </w:rPr>
        <w:t>половым актом понизились.</w:t>
      </w:r>
    </w:p>
    <w:p w14:paraId="43BCB2DC" w14:textId="77777777" w:rsidR="00C021D7" w:rsidRPr="00F43F6B" w:rsidRDefault="00821F1C" w:rsidP="00C021D7">
      <w:pPr>
        <w:pStyle w:val="a6"/>
        <w:widowControl w:val="0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lastRenderedPageBreak/>
        <w:t xml:space="preserve">Основными мероприятиями по профилактике и борьбе со СПИД является информационно-разъяснительная работа среди населения области, с привлечением всех медицинских работников организаций здравоохранения и </w:t>
      </w:r>
      <w:r w:rsidRPr="00F43F6B">
        <w:rPr>
          <w:rFonts w:ascii="Times New Roman" w:hAnsi="Times New Roman" w:cs="Times New Roman"/>
          <w:bCs/>
          <w:sz w:val="28"/>
          <w:szCs w:val="28"/>
        </w:rPr>
        <w:t>неправительственных организаций</w:t>
      </w:r>
      <w:r w:rsidRPr="00F43F6B">
        <w:rPr>
          <w:rFonts w:ascii="Times New Roman" w:hAnsi="Times New Roman" w:cs="Times New Roman"/>
          <w:sz w:val="28"/>
          <w:szCs w:val="28"/>
        </w:rPr>
        <w:t xml:space="preserve">. </w:t>
      </w:r>
      <w:r w:rsidR="00DE057B" w:rsidRPr="00F43F6B">
        <w:rPr>
          <w:rFonts w:ascii="Times New Roman" w:hAnsi="Times New Roman" w:cs="Times New Roman"/>
          <w:sz w:val="28"/>
          <w:szCs w:val="28"/>
        </w:rPr>
        <w:t>Совместно со специалистами СПИД центра р</w:t>
      </w:r>
      <w:r w:rsidRPr="00F43F6B">
        <w:rPr>
          <w:rFonts w:ascii="Times New Roman" w:hAnsi="Times New Roman" w:cs="Times New Roman"/>
          <w:sz w:val="28"/>
          <w:szCs w:val="28"/>
        </w:rPr>
        <w:t>азработан алгоритм межведомственного взаимодействия службы СПИД, которая обеспечит тесную и взаимосвязанную работу по про</w:t>
      </w:r>
      <w:r w:rsidR="00D729A8" w:rsidRPr="00F43F6B">
        <w:rPr>
          <w:rFonts w:ascii="Times New Roman" w:hAnsi="Times New Roman" w:cs="Times New Roman"/>
          <w:sz w:val="28"/>
          <w:szCs w:val="28"/>
        </w:rPr>
        <w:t>филактике и борьбе со ВИЧ/СПИД.</w:t>
      </w:r>
      <w:r w:rsidR="00164DC7" w:rsidRPr="00F43F6B">
        <w:rPr>
          <w:rFonts w:ascii="Times New Roman" w:hAnsi="Times New Roman" w:cs="Times New Roman"/>
          <w:sz w:val="28"/>
          <w:szCs w:val="28"/>
        </w:rPr>
        <w:t xml:space="preserve"> </w:t>
      </w:r>
      <w:r w:rsidR="007F10F0" w:rsidRPr="00F43F6B">
        <w:rPr>
          <w:rFonts w:ascii="Times New Roman" w:hAnsi="Times New Roman" w:cs="Times New Roman"/>
          <w:sz w:val="28"/>
          <w:szCs w:val="28"/>
          <w:lang w:val="kk-KZ"/>
        </w:rPr>
        <w:t xml:space="preserve">Результате </w:t>
      </w:r>
      <w:r w:rsidR="007F10F0" w:rsidRPr="00F43F6B">
        <w:rPr>
          <w:rFonts w:ascii="Times New Roman" w:hAnsi="Times New Roman" w:cs="Times New Roman"/>
          <w:sz w:val="28"/>
          <w:szCs w:val="28"/>
        </w:rPr>
        <w:t>информационно-разъяснительная работа среди населения области</w:t>
      </w:r>
      <w:r w:rsidR="000E2B06" w:rsidRPr="00F43F6B">
        <w:rPr>
          <w:rFonts w:ascii="Times New Roman" w:hAnsi="Times New Roman" w:cs="Times New Roman"/>
          <w:sz w:val="28"/>
          <w:szCs w:val="28"/>
          <w:lang w:val="kk-KZ"/>
        </w:rPr>
        <w:t xml:space="preserve"> заболеваемость уменьшилась, но канцентрированных стадиях, </w:t>
      </w:r>
      <w:r w:rsidR="006E3F43" w:rsidRPr="00F43F6B">
        <w:rPr>
          <w:rFonts w:ascii="Times New Roman" w:hAnsi="Times New Roman" w:cs="Times New Roman"/>
          <w:sz w:val="28"/>
          <w:szCs w:val="28"/>
          <w:lang w:val="kk-KZ"/>
        </w:rPr>
        <w:t xml:space="preserve">уровень заболеваемости в </w:t>
      </w:r>
      <w:r w:rsidR="000E2B06" w:rsidRPr="00F43F6B">
        <w:rPr>
          <w:rFonts w:ascii="Times New Roman" w:hAnsi="Times New Roman" w:cs="Times New Roman"/>
          <w:sz w:val="28"/>
          <w:szCs w:val="28"/>
          <w:lang w:val="kk-KZ"/>
        </w:rPr>
        <w:t>группа</w:t>
      </w:r>
      <w:r w:rsidR="006E3F43" w:rsidRPr="00F43F6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0E2B06" w:rsidRPr="00F43F6B">
        <w:rPr>
          <w:rFonts w:ascii="Times New Roman" w:hAnsi="Times New Roman" w:cs="Times New Roman"/>
          <w:sz w:val="28"/>
          <w:szCs w:val="28"/>
          <w:lang w:val="kk-KZ"/>
        </w:rPr>
        <w:t xml:space="preserve"> риска </w:t>
      </w:r>
      <w:r w:rsidR="006E3F43" w:rsidRPr="00F43F6B">
        <w:rPr>
          <w:rFonts w:ascii="Times New Roman" w:hAnsi="Times New Roman" w:cs="Times New Roman"/>
          <w:sz w:val="28"/>
          <w:szCs w:val="28"/>
          <w:lang w:val="kk-KZ"/>
        </w:rPr>
        <w:t>увеличивается.</w:t>
      </w:r>
      <w:r w:rsidR="00C021D7" w:rsidRPr="00F43F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021D7" w:rsidRPr="00F43F6B">
        <w:rPr>
          <w:rFonts w:ascii="Times New Roman" w:hAnsi="Times New Roman" w:cs="Times New Roman"/>
          <w:sz w:val="28"/>
          <w:szCs w:val="28"/>
        </w:rPr>
        <w:t>Постоянный эпидемиологический надзор за ВИЧ-инфекцией привел к тому, что в</w:t>
      </w:r>
      <w:r w:rsidR="00C021D7" w:rsidRPr="00F43F6B">
        <w:rPr>
          <w:rFonts w:ascii="Times New Roman" w:hAnsi="Times New Roman" w:cs="Times New Roman"/>
          <w:bCs/>
          <w:sz w:val="28"/>
          <w:szCs w:val="28"/>
        </w:rPr>
        <w:t xml:space="preserve"> Карагандинской области 2017 году показатель заболеваемости снизился на 1,1% и составил - 26,6 на 100 тысяч населения, в 2016 году – 26,9. </w:t>
      </w:r>
    </w:p>
    <w:p w14:paraId="392672C5" w14:textId="77777777" w:rsidR="00427F45" w:rsidRPr="00F43F6B" w:rsidRDefault="00094DB7" w:rsidP="00427F45">
      <w:pPr>
        <w:pStyle w:val="a7"/>
        <w:widowControl w:val="0"/>
        <w:spacing w:line="360" w:lineRule="auto"/>
        <w:ind w:firstLine="708"/>
        <w:jc w:val="both"/>
        <w:rPr>
          <w:bCs/>
          <w:color w:val="auto"/>
          <w:sz w:val="28"/>
          <w:szCs w:val="28"/>
          <w:lang w:val="kk-KZ" w:eastAsia="ru-RU"/>
        </w:rPr>
      </w:pPr>
      <w:r w:rsidRPr="00F43F6B">
        <w:rPr>
          <w:color w:val="auto"/>
          <w:sz w:val="28"/>
          <w:szCs w:val="28"/>
        </w:rPr>
        <w:t xml:space="preserve">На основании </w:t>
      </w:r>
      <w:r w:rsidR="00427F45" w:rsidRPr="00F43F6B">
        <w:rPr>
          <w:color w:val="auto"/>
          <w:sz w:val="28"/>
          <w:szCs w:val="28"/>
        </w:rPr>
        <w:t xml:space="preserve">проводимых </w:t>
      </w:r>
      <w:r w:rsidRPr="00F43F6B">
        <w:rPr>
          <w:color w:val="auto"/>
          <w:sz w:val="28"/>
          <w:szCs w:val="28"/>
        </w:rPr>
        <w:t xml:space="preserve">профилактических мероприятий среди населения области </w:t>
      </w:r>
      <w:r w:rsidR="00427F45" w:rsidRPr="00F43F6B">
        <w:rPr>
          <w:color w:val="auto"/>
          <w:sz w:val="28"/>
          <w:szCs w:val="28"/>
        </w:rPr>
        <w:t xml:space="preserve">отмечается, что ВИЧ-инфекция из «начальной» стадии перешла в </w:t>
      </w:r>
      <w:r w:rsidR="00427F45" w:rsidRPr="00F43F6B">
        <w:rPr>
          <w:bCs/>
          <w:color w:val="auto"/>
          <w:sz w:val="28"/>
          <w:szCs w:val="28"/>
          <w:lang w:val="kk-KZ" w:eastAsia="ru-RU"/>
        </w:rPr>
        <w:t>«концентрированную», которая характеризуется высокой пораженностью групп риска (наркоманов, людей комерческого секса, гомосексуалистов, заключенных)</w:t>
      </w:r>
    </w:p>
    <w:p w14:paraId="130DC909" w14:textId="77777777" w:rsidR="00427F45" w:rsidRPr="00F43F6B" w:rsidRDefault="00427F45" w:rsidP="00427F45">
      <w:pPr>
        <w:pStyle w:val="a6"/>
        <w:widowControl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Постоянный эпидемиологический надзор за ВИЧ-инфекцией привел к тому, что в</w:t>
      </w:r>
      <w:r w:rsidRPr="00F43F6B">
        <w:rPr>
          <w:rFonts w:ascii="Times New Roman" w:hAnsi="Times New Roman" w:cs="Times New Roman"/>
          <w:bCs/>
          <w:sz w:val="28"/>
          <w:szCs w:val="28"/>
        </w:rPr>
        <w:t xml:space="preserve"> Карагандинской области 2017 году показатель заболеваемости снизился на 1,1% и составил - 26,6 на 100 тысяч населения. </w:t>
      </w:r>
    </w:p>
    <w:p w14:paraId="12E60D1A" w14:textId="77777777" w:rsidR="00BF27B8" w:rsidRPr="00F43F6B" w:rsidRDefault="00427F45" w:rsidP="00427F4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Совместно со специалистами СПИД центра разработан алгоритм межведомственного взаимодействия службы СПИД, которая обеспечит тесную и взаимосвязанную работу по профилактике и борьбе со ВИЧ/СПИД.</w:t>
      </w:r>
    </w:p>
    <w:p w14:paraId="1E916614" w14:textId="77777777" w:rsidR="00BF27B8" w:rsidRPr="00F43F6B" w:rsidRDefault="00BF27B8" w:rsidP="0095335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05D99E" w14:textId="77777777" w:rsidR="00BF27B8" w:rsidRPr="00F43F6B" w:rsidRDefault="00BF27B8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7A5FC2" w14:textId="77777777" w:rsidR="00BF27B8" w:rsidRPr="00F43F6B" w:rsidRDefault="00BF27B8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B87BC2" w14:textId="77777777" w:rsidR="00BF27B8" w:rsidRPr="00F43F6B" w:rsidRDefault="00BF27B8" w:rsidP="00DE7E6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7072A1" w14:textId="77777777" w:rsidR="00BF27B8" w:rsidRPr="00F43F6B" w:rsidRDefault="00BF27B8" w:rsidP="00DE7E6F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EA6A53" w14:textId="77777777" w:rsidR="00BF27B8" w:rsidRPr="00F43F6B" w:rsidRDefault="00BF27B8" w:rsidP="00DE7E6F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FDB1D8" w14:textId="77777777" w:rsidR="00BF27B8" w:rsidRPr="00F43F6B" w:rsidRDefault="00BF27B8" w:rsidP="00DE7E6F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9C6E14" w14:textId="77777777" w:rsidR="00BF27B8" w:rsidRPr="00F43F6B" w:rsidRDefault="00BF27B8" w:rsidP="00DE7E6F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37E176" w14:textId="77777777" w:rsidR="00BF27B8" w:rsidRPr="00F43F6B" w:rsidRDefault="00BF27B8" w:rsidP="00DE7E6F">
      <w:pPr>
        <w:pStyle w:val="a6"/>
        <w:widowControl w:val="0"/>
        <w:tabs>
          <w:tab w:val="left" w:pos="0"/>
        </w:tabs>
        <w:ind w:left="1069"/>
        <w:jc w:val="center"/>
        <w:outlineLvl w:val="2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F43F6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Список использованных источников</w:t>
      </w:r>
    </w:p>
    <w:p w14:paraId="13D150CC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3F6B">
        <w:rPr>
          <w:rFonts w:ascii="Times New Roman" w:hAnsi="Times New Roman" w:cs="Times New Roman"/>
          <w:bCs/>
          <w:sz w:val="28"/>
          <w:szCs w:val="28"/>
        </w:rPr>
        <w:t>Кудрякова И.Н. «Эпидемиологическая ситуация по Карагандинской области за 2017 год» КГП «Карагандинский областной центр по профилактике и борьбе со СПИД» УЗКО, 16 февраля 2018г.</w:t>
      </w:r>
    </w:p>
    <w:p w14:paraId="60156F5C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3F6B">
        <w:rPr>
          <w:rFonts w:ascii="Times New Roman" w:hAnsi="Times New Roman" w:cs="Times New Roman"/>
          <w:sz w:val="28"/>
          <w:szCs w:val="28"/>
          <w:lang w:val="kk-KZ"/>
        </w:rPr>
        <w:t>Онищенко Г.Г. Противодействие эпидемии ВИЧ/СПИД в Восточной Европе и Центральной Азии // Микробиологии эпидемиологии и иммунобиологии.  – 2009. – №1. – С. 16-21.</w:t>
      </w:r>
    </w:p>
    <w:p w14:paraId="315E00AD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3F6B">
        <w:rPr>
          <w:rFonts w:ascii="Times New Roman" w:hAnsi="Times New Roman" w:cs="Times New Roman"/>
          <w:sz w:val="28"/>
          <w:szCs w:val="28"/>
          <w:lang w:val="kk-KZ"/>
        </w:rPr>
        <w:t>Дементьева Л.А., Голиусов А.Т. Особенности эпидемии ВИЧ-инфекции в Восточной Европе и Центральной Азии на современном этапе // Микробиологии эпидемиологии и иммунобиологии. – 2010. - №2. – С. 32-34.</w:t>
      </w:r>
    </w:p>
    <w:p w14:paraId="7E4CC808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  <w:lang w:val="kk-KZ"/>
        </w:rPr>
        <w:t xml:space="preserve">Доклад о глобальной эпидемии СПИД – 2006 г., специальное издание, посвященное 10-й годовщине ЮНЕЙДЭС. </w:t>
      </w:r>
      <w:r w:rsidRPr="00F43F6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43F6B">
        <w:rPr>
          <w:rFonts w:ascii="Times New Roman" w:hAnsi="Times New Roman" w:cs="Times New Roman"/>
          <w:sz w:val="28"/>
          <w:szCs w:val="28"/>
          <w:lang w:val="kk-KZ"/>
        </w:rPr>
        <w:t xml:space="preserve">: //  </w:t>
      </w:r>
      <w:r w:rsidRPr="00F43F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43F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43F6B">
        <w:rPr>
          <w:rFonts w:ascii="Times New Roman" w:hAnsi="Times New Roman" w:cs="Times New Roman"/>
          <w:sz w:val="28"/>
          <w:szCs w:val="28"/>
          <w:lang w:val="en-US"/>
        </w:rPr>
        <w:t>demoscope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43F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>/</w:t>
      </w:r>
      <w:r w:rsidRPr="00F43F6B">
        <w:rPr>
          <w:rFonts w:ascii="Times New Roman" w:hAnsi="Times New Roman" w:cs="Times New Roman"/>
          <w:sz w:val="28"/>
          <w:szCs w:val="28"/>
          <w:lang w:val="en-US"/>
        </w:rPr>
        <w:t>weekly</w:t>
      </w:r>
      <w:r w:rsidRPr="00F43F6B">
        <w:rPr>
          <w:rFonts w:ascii="Times New Roman" w:hAnsi="Times New Roman" w:cs="Times New Roman"/>
          <w:sz w:val="28"/>
          <w:szCs w:val="28"/>
        </w:rPr>
        <w:t>/2007/0271/</w:t>
      </w:r>
      <w:proofErr w:type="spellStart"/>
      <w:r w:rsidRPr="00F43F6B">
        <w:rPr>
          <w:rFonts w:ascii="Times New Roman" w:hAnsi="Times New Roman" w:cs="Times New Roman"/>
          <w:sz w:val="28"/>
          <w:szCs w:val="28"/>
          <w:lang w:val="en-US"/>
        </w:rPr>
        <w:t>biblio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>01.</w:t>
      </w:r>
      <w:r w:rsidRPr="00F43F6B">
        <w:rPr>
          <w:rFonts w:ascii="Times New Roman" w:hAnsi="Times New Roman" w:cs="Times New Roman"/>
          <w:sz w:val="28"/>
          <w:szCs w:val="28"/>
          <w:lang w:val="en-US"/>
        </w:rPr>
        <w:t>php</w:t>
      </w:r>
    </w:p>
    <w:p w14:paraId="62A2DD48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3F6B">
        <w:rPr>
          <w:rFonts w:ascii="Times New Roman" w:hAnsi="Times New Roman" w:cs="Times New Roman"/>
          <w:sz w:val="28"/>
          <w:szCs w:val="28"/>
          <w:lang w:val="en-US"/>
        </w:rPr>
        <w:t>UNDP, Central Asia Human Development Report 2005</w:t>
      </w:r>
      <w:r w:rsidRPr="00F43F6B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F43F6B">
        <w:rPr>
          <w:rFonts w:ascii="Times New Roman" w:hAnsi="Times New Roman" w:cs="Times New Roman"/>
          <w:sz w:val="28"/>
          <w:szCs w:val="28"/>
          <w:lang w:val="en-US"/>
        </w:rPr>
        <w:t>Bringing Down Barriers</w:t>
      </w:r>
      <w:r w:rsidRPr="00F43F6B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 Regional Cooperation for Human Development Human Security (New York</w:t>
      </w:r>
      <w:r w:rsidRPr="00F43F6B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 UNDP, 2006)</w:t>
      </w:r>
    </w:p>
    <w:p w14:paraId="1D0FEF19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3F6B">
        <w:rPr>
          <w:rFonts w:ascii="Times New Roman" w:hAnsi="Times New Roman" w:cs="Times New Roman"/>
          <w:sz w:val="28"/>
          <w:szCs w:val="28"/>
          <w:lang w:val="en-US"/>
        </w:rPr>
        <w:t>Report Europe and Central Asia Region and Global HIV/AIDS Program, World Bank “Blood services in Central Asian Health Systems</w:t>
      </w:r>
      <w:r w:rsidRPr="00F43F6B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F43F6B">
        <w:rPr>
          <w:rFonts w:ascii="Times New Roman" w:hAnsi="Times New Roman" w:cs="Times New Roman"/>
          <w:sz w:val="28"/>
          <w:szCs w:val="28"/>
          <w:lang w:val="en-US"/>
        </w:rPr>
        <w:t>A Clear and present Danger of Spreading HIV/AIDS and Other Infection Diseases”, May, 2008.</w:t>
      </w:r>
    </w:p>
    <w:p w14:paraId="075440B1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3F6B">
        <w:rPr>
          <w:rFonts w:ascii="Times New Roman" w:hAnsi="Times New Roman" w:cs="Times New Roman"/>
          <w:sz w:val="28"/>
          <w:szCs w:val="28"/>
          <w:lang w:val="en-US"/>
        </w:rPr>
        <w:t>Wang L et al. The 2007 estimates for people at risk for and living with HIV in China: progress and challenges. Journal of Acquired Immune Deficiency Syndromes, 2009, 50(4):414–18.</w:t>
      </w:r>
    </w:p>
    <w:p w14:paraId="46427907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Country report on the follow-up to the Declaration of Commitment on HIV/AIDS. Jakarta, National AIDS Commission Indonesia, 2008. </w:t>
      </w:r>
    </w:p>
    <w:p w14:paraId="7F29DA41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HIV/AIDS surveillance in Europe 2009. Stockholm, European Centre for Disease Prevention and Control, and WHO Regional Office for Europe, 2010. </w:t>
      </w:r>
    </w:p>
    <w:p w14:paraId="03A6F238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Updated analyses based on Hallett TB et al. Assessing evidence for </w:t>
      </w:r>
      <w:proofErr w:type="spellStart"/>
      <w:r w:rsidRPr="00F43F6B">
        <w:rPr>
          <w:rFonts w:ascii="Times New Roman" w:hAnsi="Times New Roman" w:cs="Times New Roman"/>
          <w:sz w:val="28"/>
          <w:szCs w:val="28"/>
          <w:lang w:val="en-US"/>
        </w:rPr>
        <w:t>behaviour</w:t>
      </w:r>
      <w:proofErr w:type="spellEnd"/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 change affecting the course of HIV epidemics: a new mathematical </w:t>
      </w:r>
      <w:r w:rsidRPr="00F43F6B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modelling approach and application to data from Zimbabwe. Epidemics, June 2009, 1(2):108-17. </w:t>
      </w:r>
    </w:p>
    <w:p w14:paraId="36A6F289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Bello G et al. Evidence for changes in </w:t>
      </w:r>
      <w:proofErr w:type="spellStart"/>
      <w:r w:rsidRPr="00F43F6B">
        <w:rPr>
          <w:rFonts w:ascii="Times New Roman" w:hAnsi="Times New Roman" w:cs="Times New Roman"/>
          <w:sz w:val="28"/>
          <w:szCs w:val="28"/>
          <w:lang w:val="en-US"/>
        </w:rPr>
        <w:t>behaviour</w:t>
      </w:r>
      <w:proofErr w:type="spellEnd"/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 leading to reductions in HIV prevalence in urban Malawi. Sexually Transmitted Infections 2011, 87:296–300. </w:t>
      </w:r>
    </w:p>
    <w:p w14:paraId="3DB34158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43F6B">
        <w:rPr>
          <w:rFonts w:ascii="Times New Roman" w:hAnsi="Times New Roman" w:cs="Times New Roman"/>
          <w:sz w:val="28"/>
          <w:szCs w:val="28"/>
          <w:lang w:val="en-US"/>
        </w:rPr>
        <w:t>Jewkes</w:t>
      </w:r>
      <w:proofErr w:type="spellEnd"/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 RK et al. Intimate partner violence, power inequity, and incidence of HIV infection in young women in South Africa: a cohort study. The Lancet, 2010, 376:41–48. </w:t>
      </w:r>
    </w:p>
    <w:p w14:paraId="20DEA310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Bailey RC et al. Male circumcision for HIV prevention in young men in Kisumu, Kenya: a randomized controlled trial. The Lancet, 2007, 369:643–656. </w:t>
      </w:r>
    </w:p>
    <w:p w14:paraId="18226B57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Gray RH et al. Male circumcision for HIV prevention in men in Rakai, Uganda: a randomized trial. The Lancet, 2007, 369:657–666. </w:t>
      </w:r>
    </w:p>
    <w:p w14:paraId="7B7CA9DD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43F6B">
        <w:rPr>
          <w:rFonts w:ascii="Times New Roman" w:hAnsi="Times New Roman" w:cs="Times New Roman"/>
          <w:sz w:val="28"/>
          <w:szCs w:val="28"/>
          <w:lang w:val="en-US"/>
        </w:rPr>
        <w:t>Auvert</w:t>
      </w:r>
      <w:proofErr w:type="spellEnd"/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 B et al. Effect of the Orange Farm (South Africa) male circumcision roll-out (ANRS12126) on the spread of HIV. 6th IAS Conference on HIV Pathogenesis, Treatment, and Prevention, Rome, 17–20 July, 2011. Abstract No. WELBC02.</w:t>
      </w:r>
    </w:p>
    <w:p w14:paraId="788D8B80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Williams JR et al. Assessing the impact of a FSW targeted HIV intervention </w:t>
      </w:r>
      <w:proofErr w:type="spellStart"/>
      <w:r w:rsidRPr="00F43F6B">
        <w:rPr>
          <w:rFonts w:ascii="Times New Roman" w:hAnsi="Times New Roman" w:cs="Times New Roman"/>
          <w:sz w:val="28"/>
          <w:szCs w:val="28"/>
          <w:lang w:val="en-US"/>
        </w:rPr>
        <w:t>programme</w:t>
      </w:r>
      <w:proofErr w:type="spellEnd"/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 on incidence and prevalence in Cotonou, Benin. Sexually Transmitted Infections, July 2011, 87(Suppl </w:t>
      </w:r>
      <w:proofErr w:type="gramStart"/>
      <w:r w:rsidRPr="00F43F6B">
        <w:rPr>
          <w:rFonts w:ascii="Times New Roman" w:hAnsi="Times New Roman" w:cs="Times New Roman"/>
          <w:sz w:val="28"/>
          <w:szCs w:val="28"/>
          <w:lang w:val="en-US"/>
        </w:rPr>
        <w:t>1)A</w:t>
      </w:r>
      <w:proofErr w:type="gramEnd"/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46–A47 (In addition, we acknowledge Michel Alary and Catherine Lowndes, Université Laval, Québec; </w:t>
      </w:r>
      <w:proofErr w:type="spellStart"/>
      <w:r w:rsidRPr="00F43F6B">
        <w:rPr>
          <w:rFonts w:ascii="Times New Roman" w:hAnsi="Times New Roman" w:cs="Times New Roman"/>
          <w:sz w:val="28"/>
          <w:szCs w:val="28"/>
          <w:lang w:val="en-US"/>
        </w:rPr>
        <w:t>Enias</w:t>
      </w:r>
      <w:proofErr w:type="spellEnd"/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3F6B">
        <w:rPr>
          <w:rFonts w:ascii="Times New Roman" w:hAnsi="Times New Roman" w:cs="Times New Roman"/>
          <w:sz w:val="28"/>
          <w:szCs w:val="28"/>
          <w:lang w:val="en-US"/>
        </w:rPr>
        <w:t>Baganizi</w:t>
      </w:r>
      <w:proofErr w:type="spellEnd"/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, Honoré </w:t>
      </w:r>
      <w:proofErr w:type="spellStart"/>
      <w:r w:rsidRPr="00F43F6B">
        <w:rPr>
          <w:rFonts w:ascii="Times New Roman" w:hAnsi="Times New Roman" w:cs="Times New Roman"/>
          <w:sz w:val="28"/>
          <w:szCs w:val="28"/>
          <w:lang w:val="en-US"/>
        </w:rPr>
        <w:t>Meda</w:t>
      </w:r>
      <w:proofErr w:type="spellEnd"/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, Marguerite Ndour and Isaac </w:t>
      </w:r>
      <w:proofErr w:type="spellStart"/>
      <w:r w:rsidRPr="00F43F6B">
        <w:rPr>
          <w:rFonts w:ascii="Times New Roman" w:hAnsi="Times New Roman" w:cs="Times New Roman"/>
          <w:sz w:val="28"/>
          <w:szCs w:val="28"/>
          <w:lang w:val="en-US"/>
        </w:rPr>
        <w:t>Minani</w:t>
      </w:r>
      <w:proofErr w:type="spellEnd"/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, of </w:t>
      </w:r>
      <w:proofErr w:type="spellStart"/>
      <w:r w:rsidRPr="00F43F6B">
        <w:rPr>
          <w:rFonts w:ascii="Times New Roman" w:hAnsi="Times New Roman" w:cs="Times New Roman"/>
          <w:sz w:val="28"/>
          <w:szCs w:val="28"/>
          <w:lang w:val="en-US"/>
        </w:rPr>
        <w:t>Projets</w:t>
      </w:r>
      <w:proofErr w:type="spellEnd"/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 Sida-1-2-3 (funded by CIDA from 1993–2006); and all staff of the National AIDS Control Program of Benin for the implementation of the intervention and the conduct of the field surveys).</w:t>
      </w:r>
    </w:p>
    <w:p w14:paraId="692DB664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43F6B">
        <w:rPr>
          <w:rFonts w:ascii="Times New Roman" w:hAnsi="Times New Roman" w:cs="Times New Roman"/>
          <w:sz w:val="28"/>
          <w:szCs w:val="28"/>
          <w:lang w:val="en-US"/>
        </w:rPr>
        <w:t>Shaboltas</w:t>
      </w:r>
      <w:proofErr w:type="spellEnd"/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 A et al. HIV incidence, gender and risk behaviors differences in injection drug </w:t>
      </w:r>
      <w:proofErr w:type="gramStart"/>
      <w:r w:rsidRPr="00F43F6B">
        <w:rPr>
          <w:rFonts w:ascii="Times New Roman" w:hAnsi="Times New Roman" w:cs="Times New Roman"/>
          <w:sz w:val="28"/>
          <w:szCs w:val="28"/>
          <w:lang w:val="en-US"/>
        </w:rPr>
        <w:t>users</w:t>
      </w:r>
      <w:proofErr w:type="gramEnd"/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 cohorts, St. Petersburg, Russia. XVIII International AIDS Conference, Vienna, Austria, 18–23 July 2010 (Abstract TUPE0331; http://www.iasociety.org/ </w:t>
      </w:r>
      <w:proofErr w:type="spellStart"/>
      <w:r w:rsidRPr="00F43F6B">
        <w:rPr>
          <w:rFonts w:ascii="Times New Roman" w:hAnsi="Times New Roman" w:cs="Times New Roman"/>
          <w:sz w:val="28"/>
          <w:szCs w:val="28"/>
          <w:lang w:val="en-US"/>
        </w:rPr>
        <w:t>Default.aspx?pageid</w:t>
      </w:r>
      <w:proofErr w:type="spellEnd"/>
      <w:r w:rsidRPr="00F43F6B">
        <w:rPr>
          <w:rFonts w:ascii="Times New Roman" w:hAnsi="Times New Roman" w:cs="Times New Roman"/>
          <w:sz w:val="28"/>
          <w:szCs w:val="28"/>
          <w:lang w:val="en-US"/>
        </w:rPr>
        <w:t>=11&amp;abstractid=200740055, accessed 15 October 2011).</w:t>
      </w:r>
    </w:p>
    <w:p w14:paraId="19BB1523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Mathers BM et al. Global epidemiology of injecting drug use and HIV among people who inject drugs: a systematic review. The Lancet, 2008, </w:t>
      </w:r>
      <w:r w:rsidRPr="00F43F6B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372(9651):1733–45. </w:t>
      </w:r>
    </w:p>
    <w:p w14:paraId="3926AE64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Country report on monitoring of the United Nations General Assembly Special Session on HIV and AIDS. Tehran, Government of the Islamic Republic of Iran, 2010 (http://www.unaids.org/ </w:t>
      </w:r>
      <w:proofErr w:type="spellStart"/>
      <w:r w:rsidRPr="00F43F6B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 w:rsidRPr="00F43F6B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F43F6B">
        <w:rPr>
          <w:rFonts w:ascii="Times New Roman" w:hAnsi="Times New Roman" w:cs="Times New Roman"/>
          <w:sz w:val="28"/>
          <w:szCs w:val="28"/>
          <w:lang w:val="en-US"/>
        </w:rPr>
        <w:t>dataanalysis</w:t>
      </w:r>
      <w:proofErr w:type="spellEnd"/>
      <w:r w:rsidRPr="00F43F6B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F43F6B">
        <w:rPr>
          <w:rFonts w:ascii="Times New Roman" w:hAnsi="Times New Roman" w:cs="Times New Roman"/>
          <w:sz w:val="28"/>
          <w:szCs w:val="28"/>
          <w:lang w:val="en-US"/>
        </w:rPr>
        <w:t>monitoringcountryprogress</w:t>
      </w:r>
      <w:proofErr w:type="spellEnd"/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 /2010progressreportssubmittedbycountries/ iran_2010_country_progress_report_en.pdf). </w:t>
      </w:r>
    </w:p>
    <w:p w14:paraId="1BFD0188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3F6B">
        <w:rPr>
          <w:rFonts w:ascii="Times New Roman" w:hAnsi="Times New Roman" w:cs="Times New Roman"/>
          <w:sz w:val="28"/>
          <w:szCs w:val="28"/>
          <w:lang w:val="en-US"/>
        </w:rPr>
        <w:t>Reference Group to the United Nations on HIV and Injecting Drug Use, 2010 (http://www. idurefgroup.org/results/Iran,+</w:t>
      </w:r>
      <w:proofErr w:type="spellStart"/>
      <w:r w:rsidRPr="00F43F6B">
        <w:rPr>
          <w:rFonts w:ascii="Times New Roman" w:hAnsi="Times New Roman" w:cs="Times New Roman"/>
          <w:sz w:val="28"/>
          <w:szCs w:val="28"/>
          <w:lang w:val="en-US"/>
        </w:rPr>
        <w:t>Islamic+Republic</w:t>
      </w:r>
      <w:proofErr w:type="spellEnd"/>
      <w:r w:rsidRPr="00F43F6B">
        <w:rPr>
          <w:rFonts w:ascii="Times New Roman" w:hAnsi="Times New Roman" w:cs="Times New Roman"/>
          <w:sz w:val="28"/>
          <w:szCs w:val="28"/>
          <w:lang w:val="en-US"/>
        </w:rPr>
        <w:t>_ compiled.pdf).</w:t>
      </w:r>
    </w:p>
    <w:p w14:paraId="543071A8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43F6B">
        <w:rPr>
          <w:rFonts w:ascii="Times New Roman" w:hAnsi="Times New Roman" w:cs="Times New Roman"/>
          <w:sz w:val="28"/>
          <w:szCs w:val="28"/>
          <w:lang w:val="en-US"/>
        </w:rPr>
        <w:t>Shahbazi</w:t>
      </w:r>
      <w:proofErr w:type="spellEnd"/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 M et al. The trend of HIV/AIDS prevalence among IDUs in Iranian prisoners (1997– 2007). 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Retrovirology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>, 2010, 7(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Suppl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 1):P101.</w:t>
      </w:r>
    </w:p>
    <w:p w14:paraId="61851D29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3F6B">
        <w:rPr>
          <w:rFonts w:ascii="Times New Roman" w:hAnsi="Times New Roman" w:cs="Times New Roman"/>
          <w:sz w:val="28"/>
          <w:szCs w:val="28"/>
          <w:lang w:val="en-US"/>
        </w:rPr>
        <w:t>No vaccine, no cure: HIV and AIDS in the United Kingdom. London, House of Lords Select Committee on HIV and AIDS, September 2011 (http://www.publications.parliament.uk/pa/ ld201012/</w:t>
      </w:r>
      <w:proofErr w:type="spellStart"/>
      <w:r w:rsidRPr="00F43F6B">
        <w:rPr>
          <w:rFonts w:ascii="Times New Roman" w:hAnsi="Times New Roman" w:cs="Times New Roman"/>
          <w:sz w:val="28"/>
          <w:szCs w:val="28"/>
          <w:lang w:val="en-US"/>
        </w:rPr>
        <w:t>ldselect</w:t>
      </w:r>
      <w:proofErr w:type="spellEnd"/>
      <w:r w:rsidRPr="00F43F6B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F43F6B">
        <w:rPr>
          <w:rFonts w:ascii="Times New Roman" w:hAnsi="Times New Roman" w:cs="Times New Roman"/>
          <w:sz w:val="28"/>
          <w:szCs w:val="28"/>
          <w:lang w:val="en-US"/>
        </w:rPr>
        <w:t>ldaids</w:t>
      </w:r>
      <w:proofErr w:type="spellEnd"/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/188/188.pdf). </w:t>
      </w:r>
    </w:p>
    <w:p w14:paraId="4ABC93A6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43F6B">
        <w:rPr>
          <w:rFonts w:ascii="Times New Roman" w:hAnsi="Times New Roman" w:cs="Times New Roman"/>
          <w:sz w:val="28"/>
          <w:szCs w:val="28"/>
          <w:lang w:val="en-US"/>
        </w:rPr>
        <w:t>Geen</w:t>
      </w:r>
      <w:proofErr w:type="spellEnd"/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 J. Home HIV tests ‘should be </w:t>
      </w:r>
      <w:proofErr w:type="spellStart"/>
      <w:r w:rsidRPr="00F43F6B">
        <w:rPr>
          <w:rFonts w:ascii="Times New Roman" w:hAnsi="Times New Roman" w:cs="Times New Roman"/>
          <w:sz w:val="28"/>
          <w:szCs w:val="28"/>
          <w:lang w:val="en-US"/>
        </w:rPr>
        <w:t>legalised</w:t>
      </w:r>
      <w:proofErr w:type="spellEnd"/>
      <w:r w:rsidRPr="00F43F6B">
        <w:rPr>
          <w:rFonts w:ascii="Times New Roman" w:hAnsi="Times New Roman" w:cs="Times New Roman"/>
          <w:sz w:val="28"/>
          <w:szCs w:val="28"/>
          <w:lang w:val="en-US"/>
        </w:rPr>
        <w:t>’. Pink News, 11 October 2011 (http://www.pinknews.co.uk/2011/10/11/ home-</w:t>
      </w:r>
      <w:proofErr w:type="spellStart"/>
      <w:r w:rsidRPr="00F43F6B">
        <w:rPr>
          <w:rFonts w:ascii="Times New Roman" w:hAnsi="Times New Roman" w:cs="Times New Roman"/>
          <w:sz w:val="28"/>
          <w:szCs w:val="28"/>
          <w:lang w:val="en-US"/>
        </w:rPr>
        <w:t>hiv</w:t>
      </w:r>
      <w:proofErr w:type="spellEnd"/>
      <w:r w:rsidRPr="00F43F6B">
        <w:rPr>
          <w:rFonts w:ascii="Times New Roman" w:hAnsi="Times New Roman" w:cs="Times New Roman"/>
          <w:sz w:val="28"/>
          <w:szCs w:val="28"/>
          <w:lang w:val="en-US"/>
        </w:rPr>
        <w:t>-tests-should-be-</w:t>
      </w:r>
      <w:proofErr w:type="spellStart"/>
      <w:r w:rsidRPr="00F43F6B">
        <w:rPr>
          <w:rFonts w:ascii="Times New Roman" w:hAnsi="Times New Roman" w:cs="Times New Roman"/>
          <w:sz w:val="28"/>
          <w:szCs w:val="28"/>
          <w:lang w:val="en-US"/>
        </w:rPr>
        <w:t>legalised</w:t>
      </w:r>
      <w:proofErr w:type="spellEnd"/>
      <w:r w:rsidRPr="00F43F6B">
        <w:rPr>
          <w:rFonts w:ascii="Times New Roman" w:hAnsi="Times New Roman" w:cs="Times New Roman"/>
          <w:sz w:val="28"/>
          <w:szCs w:val="28"/>
          <w:lang w:val="en-US"/>
        </w:rPr>
        <w:t>/).</w:t>
      </w:r>
    </w:p>
    <w:p w14:paraId="3F791468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3F6B">
        <w:rPr>
          <w:rFonts w:ascii="Times New Roman" w:hAnsi="Times New Roman" w:cs="Times New Roman"/>
          <w:sz w:val="28"/>
          <w:szCs w:val="28"/>
          <w:lang w:val="en-US"/>
        </w:rPr>
        <w:t>Progress report of the national response to the 2001 Declaration of Commitment on HIV and AIDS. Gaborone, Botswana National AIDS Coordinating Agency, 2010 (http://www.unaids. org/</w:t>
      </w:r>
      <w:proofErr w:type="spellStart"/>
      <w:r w:rsidRPr="00F43F6B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 w:rsidRPr="00F43F6B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F43F6B">
        <w:rPr>
          <w:rFonts w:ascii="Times New Roman" w:hAnsi="Times New Roman" w:cs="Times New Roman"/>
          <w:sz w:val="28"/>
          <w:szCs w:val="28"/>
          <w:lang w:val="en-US"/>
        </w:rPr>
        <w:t>dataanalysis</w:t>
      </w:r>
      <w:proofErr w:type="spellEnd"/>
      <w:r w:rsidRPr="00F43F6B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F43F6B">
        <w:rPr>
          <w:rFonts w:ascii="Times New Roman" w:hAnsi="Times New Roman" w:cs="Times New Roman"/>
          <w:sz w:val="28"/>
          <w:szCs w:val="28"/>
          <w:lang w:val="en-US"/>
        </w:rPr>
        <w:t>monitoringcountryprogre</w:t>
      </w:r>
      <w:proofErr w:type="spellEnd"/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 ss/2010progressreportssubmittedbycountries/botswana_2010_country_progress_report_en.pdf).</w:t>
      </w:r>
    </w:p>
    <w:p w14:paraId="2310B01A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Доклад ЮНЭЙДС о глобальной эпидемии СПИДа (2012). – ЮНЭЙДС, 2012. – 96 с. (пер. с 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>)</w:t>
      </w:r>
    </w:p>
    <w:p w14:paraId="52409283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3F6B">
        <w:rPr>
          <w:rFonts w:ascii="Times New Roman" w:hAnsi="Times New Roman" w:cs="Times New Roman"/>
          <w:sz w:val="28"/>
          <w:szCs w:val="28"/>
          <w:lang w:val="kk-KZ"/>
        </w:rPr>
        <w:t>Мирзоев Т.Х. Профилактика вертикальной передачи ВИЧ от матери ребенку //Леч.врач. – 2005. №10  с 20-26.</w:t>
      </w:r>
    </w:p>
    <w:p w14:paraId="124186DB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3F6B">
        <w:rPr>
          <w:rFonts w:ascii="Times New Roman" w:hAnsi="Times New Roman" w:cs="Times New Roman"/>
          <w:sz w:val="28"/>
          <w:szCs w:val="28"/>
          <w:lang w:val="kk-KZ"/>
        </w:rPr>
        <w:t>Садовникова В.Н. Проблемные вопросы ВИЧ-инфекции у женщин и рожденных ими детей // вопр.соврем.педиатрии – 2007. – Т. Б, №2 – с 17-21.</w:t>
      </w:r>
    </w:p>
    <w:p w14:paraId="76DF3C2C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Отчет о деятельности СПИД за 2015 год. РГП на ПХВ «Республиканский центр по профилактике и борьбе со СПИД», Алматы, 2016.</w:t>
      </w:r>
    </w:p>
    <w:p w14:paraId="6D146229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3F6B">
        <w:rPr>
          <w:rFonts w:ascii="Times New Roman" w:hAnsi="Times New Roman" w:cs="Times New Roman"/>
          <w:sz w:val="28"/>
          <w:szCs w:val="28"/>
        </w:rPr>
        <w:lastRenderedPageBreak/>
        <w:t>Амиреев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 С.А. Эпидемиология (частная эпидемиология, </w:t>
      </w:r>
      <w:r w:rsidRPr="00F43F6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43F6B">
        <w:rPr>
          <w:rFonts w:ascii="Times New Roman" w:hAnsi="Times New Roman" w:cs="Times New Roman"/>
          <w:sz w:val="28"/>
          <w:szCs w:val="28"/>
        </w:rPr>
        <w:t xml:space="preserve"> том). Алматы, 2012, 896с.</w:t>
      </w:r>
    </w:p>
    <w:p w14:paraId="4206BA9A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Инфекционные болезни и эпидемиология: учебник. – 3-е изд., /В.И. Покровский, С.Г. Пак, Н.И. 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Брико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>, Б.К. Данилкин. – Москва.: ГЭОТАР-Медиа, 2013. – 1008 с.</w:t>
      </w:r>
    </w:p>
    <w:p w14:paraId="17317B97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 Семенов В.М. Руководство по инфекционным болезням / Семенов В.М. – Москва. – 2009. – 752 с.</w:t>
      </w:r>
    </w:p>
    <w:p w14:paraId="605F1AEF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3F6B">
        <w:rPr>
          <w:rFonts w:ascii="Times New Roman" w:hAnsi="Times New Roman" w:cs="Times New Roman"/>
          <w:sz w:val="28"/>
          <w:szCs w:val="28"/>
        </w:rPr>
        <w:t>Ирсимбетова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 Н.А. Эпидемиология / Н.А. 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Ирсимбетова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, Г.Н. 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Абуова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, З.Т. 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Тулепов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>. – Шымкент, 2013. – 544 с.</w:t>
      </w:r>
    </w:p>
    <w:p w14:paraId="3B991CD0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Ющука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 Н.Д. Инфекционные болезни / Н.Д. 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Ющука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, Ю.Я. Венгерова. – 2-е изд., - Москва.: ГЭОТАР-Медиа, 2011. – 704 с. </w:t>
      </w:r>
    </w:p>
    <w:p w14:paraId="7BF3372B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3F6B">
        <w:rPr>
          <w:rFonts w:ascii="Times New Roman" w:hAnsi="Times New Roman" w:cs="Times New Roman"/>
          <w:sz w:val="28"/>
          <w:szCs w:val="28"/>
        </w:rPr>
        <w:t>Тьесова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Бердалина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 Р.А., 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Жангабылов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 С.К. Проблемы борьбы профилактики с ВИЧ/СПИД в Республике Казахстан // Медицина. – 2012. </w:t>
      </w:r>
      <w:r w:rsidRPr="00F43F6B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F43F6B">
        <w:rPr>
          <w:rFonts w:ascii="Times New Roman" w:hAnsi="Times New Roman" w:cs="Times New Roman"/>
          <w:sz w:val="28"/>
          <w:szCs w:val="28"/>
        </w:rPr>
        <w:t xml:space="preserve">№9. – С. 30-32. </w:t>
      </w:r>
    </w:p>
    <w:p w14:paraId="3C986422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E.P.Y. </w:t>
      </w:r>
      <w:proofErr w:type="spellStart"/>
      <w:r w:rsidRPr="00F43F6B">
        <w:rPr>
          <w:rFonts w:ascii="Times New Roman" w:hAnsi="Times New Roman" w:cs="Times New Roman"/>
          <w:sz w:val="28"/>
          <w:szCs w:val="28"/>
          <w:lang w:val="en-US"/>
        </w:rPr>
        <w:t>Muhondwa</w:t>
      </w:r>
      <w:proofErr w:type="spellEnd"/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 &amp; B.N. </w:t>
      </w:r>
      <w:proofErr w:type="spellStart"/>
      <w:r w:rsidRPr="00F43F6B">
        <w:rPr>
          <w:rFonts w:ascii="Times New Roman" w:hAnsi="Times New Roman" w:cs="Times New Roman"/>
          <w:sz w:val="28"/>
          <w:szCs w:val="28"/>
          <w:lang w:val="en-US"/>
        </w:rPr>
        <w:t>Fimbo</w:t>
      </w:r>
      <w:proofErr w:type="spellEnd"/>
      <w:r w:rsidRPr="00F43F6B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‘Impact of HIV/AIDS on Human Resources for Health in Tanzania’, July 2006 </w:t>
      </w:r>
      <w:hyperlink r:id="rId16" w:history="1">
        <w:r w:rsidRPr="00F43F6B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http</w:t>
        </w:r>
        <w:r w:rsidRPr="00F43F6B">
          <w:rPr>
            <w:rFonts w:ascii="Times New Roman" w:hAnsi="Times New Roman" w:cs="Times New Roman"/>
            <w:sz w:val="28"/>
            <w:szCs w:val="28"/>
            <w:u w:val="single"/>
            <w:lang w:val="kk-KZ"/>
          </w:rPr>
          <w:t>:</w:t>
        </w:r>
        <w:r w:rsidRPr="00F43F6B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//www.nacp.go.tz/modules/shmdms/docfiles/AIDS_Impact_Human_Resourse 20_Report.pdf</w:t>
        </w:r>
      </w:hyperlink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 (Accessed </w:t>
      </w:r>
      <w:proofErr w:type="spellStart"/>
      <w:r w:rsidRPr="00F43F6B">
        <w:rPr>
          <w:rFonts w:ascii="Times New Roman" w:hAnsi="Times New Roman" w:cs="Times New Roman"/>
          <w:sz w:val="28"/>
          <w:szCs w:val="28"/>
          <w:lang w:val="en-US"/>
        </w:rPr>
        <w:t>Desember</w:t>
      </w:r>
      <w:proofErr w:type="spellEnd"/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 18, 2009).</w:t>
      </w:r>
    </w:p>
    <w:p w14:paraId="3D463B67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3F6B">
        <w:rPr>
          <w:rFonts w:ascii="Times New Roman" w:hAnsi="Times New Roman" w:cs="Times New Roman"/>
          <w:sz w:val="28"/>
          <w:szCs w:val="28"/>
          <w:lang w:val="en-US"/>
        </w:rPr>
        <w:t>CDC (2006, December) ‘Surveillance of occupationally acquired HIV/AIDS in healthcare personnel, as of December 2006’ (modified 10</w:t>
      </w:r>
      <w:r w:rsidRPr="00F43F6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 September 2007)</w:t>
      </w:r>
    </w:p>
    <w:p w14:paraId="4A61AA18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3F6B">
        <w:rPr>
          <w:rFonts w:ascii="Times New Roman" w:hAnsi="Times New Roman" w:cs="Times New Roman"/>
          <w:sz w:val="28"/>
          <w:szCs w:val="28"/>
        </w:rPr>
        <w:t>Мейрханов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 Т.М. Изучение распространенности ВИЧ – инфекции среди мигрантов в 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Южно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–Казахстанской области // Медицина. – 2011.- №1. – С. 43-45. </w:t>
      </w:r>
    </w:p>
    <w:p w14:paraId="1FC74618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43F6B">
        <w:rPr>
          <w:rFonts w:ascii="Times New Roman" w:hAnsi="Times New Roman" w:cs="Times New Roman"/>
          <w:sz w:val="28"/>
          <w:szCs w:val="28"/>
          <w:lang w:val="en-US"/>
        </w:rPr>
        <w:t>Ried</w:t>
      </w:r>
      <w:proofErr w:type="spellEnd"/>
      <w:r w:rsidRPr="00F43F6B">
        <w:rPr>
          <w:rFonts w:ascii="Times New Roman" w:hAnsi="Times New Roman" w:cs="Times New Roman"/>
          <w:sz w:val="28"/>
          <w:szCs w:val="28"/>
          <w:lang w:val="en-US"/>
        </w:rPr>
        <w:t>, S (2009</w:t>
      </w:r>
      <w:proofErr w:type="gramStart"/>
      <w:r w:rsidRPr="00F43F6B">
        <w:rPr>
          <w:rFonts w:ascii="Times New Roman" w:hAnsi="Times New Roman" w:cs="Times New Roman"/>
          <w:sz w:val="28"/>
          <w:szCs w:val="28"/>
          <w:lang w:val="en-US"/>
        </w:rPr>
        <w:t>)  ‘</w:t>
      </w:r>
      <w:proofErr w:type="gramEnd"/>
      <w:r w:rsidRPr="00F43F6B">
        <w:rPr>
          <w:rFonts w:ascii="Times New Roman" w:hAnsi="Times New Roman" w:cs="Times New Roman"/>
          <w:sz w:val="28"/>
          <w:szCs w:val="28"/>
          <w:lang w:val="en-US"/>
        </w:rPr>
        <w:t>Increase in clinical prevalence of AIDS implies increase in unsafe medical injections’, Int J STDAIDS 20(5).</w:t>
      </w:r>
    </w:p>
    <w:p w14:paraId="3AD8C55C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43F6B">
        <w:rPr>
          <w:rFonts w:ascii="Times New Roman" w:hAnsi="Times New Roman" w:cs="Times New Roman"/>
          <w:sz w:val="28"/>
          <w:szCs w:val="28"/>
          <w:lang w:val="en-US"/>
        </w:rPr>
        <w:t>Teiji</w:t>
      </w:r>
      <w:proofErr w:type="spellEnd"/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 Takei, MD (2009, 1 </w:t>
      </w:r>
      <w:proofErr w:type="spellStart"/>
      <w:r w:rsidRPr="00F43F6B">
        <w:rPr>
          <w:rFonts w:ascii="Times New Roman" w:hAnsi="Times New Roman" w:cs="Times New Roman"/>
          <w:sz w:val="28"/>
          <w:szCs w:val="28"/>
          <w:lang w:val="en-US"/>
        </w:rPr>
        <w:t>st</w:t>
      </w:r>
      <w:proofErr w:type="spellEnd"/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3F6B">
        <w:rPr>
          <w:rFonts w:ascii="Times New Roman" w:hAnsi="Times New Roman" w:cs="Times New Roman"/>
          <w:sz w:val="28"/>
          <w:szCs w:val="28"/>
          <w:lang w:val="en-US"/>
        </w:rPr>
        <w:t>Desember</w:t>
      </w:r>
      <w:proofErr w:type="spellEnd"/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) ‘Progress in Global Blood Safety for HIV’, J </w:t>
      </w:r>
      <w:proofErr w:type="spellStart"/>
      <w:r w:rsidRPr="00F43F6B">
        <w:rPr>
          <w:rFonts w:ascii="Times New Roman" w:hAnsi="Times New Roman" w:cs="Times New Roman"/>
          <w:sz w:val="28"/>
          <w:szCs w:val="28"/>
          <w:lang w:val="en-US"/>
        </w:rPr>
        <w:t>Acquir</w:t>
      </w:r>
      <w:proofErr w:type="spellEnd"/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 Immune </w:t>
      </w:r>
      <w:proofErr w:type="spellStart"/>
      <w:r w:rsidRPr="00F43F6B">
        <w:rPr>
          <w:rFonts w:ascii="Times New Roman" w:hAnsi="Times New Roman" w:cs="Times New Roman"/>
          <w:sz w:val="28"/>
          <w:szCs w:val="28"/>
          <w:lang w:val="en-US"/>
        </w:rPr>
        <w:t>Defic</w:t>
      </w:r>
      <w:proofErr w:type="spellEnd"/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3F6B">
        <w:rPr>
          <w:rFonts w:ascii="Times New Roman" w:hAnsi="Times New Roman" w:cs="Times New Roman"/>
          <w:sz w:val="28"/>
          <w:szCs w:val="28"/>
          <w:lang w:val="en-US"/>
        </w:rPr>
        <w:t>Syndr</w:t>
      </w:r>
      <w:proofErr w:type="spellEnd"/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 52(2)</w:t>
      </w:r>
    </w:p>
    <w:p w14:paraId="29182E91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3F6B">
        <w:rPr>
          <w:rFonts w:ascii="Times New Roman" w:hAnsi="Times New Roman" w:cs="Times New Roman"/>
          <w:sz w:val="28"/>
          <w:szCs w:val="28"/>
          <w:lang w:val="kk-KZ"/>
        </w:rPr>
        <w:t xml:space="preserve">Голиусов А.Т., Дементьева Л.А. Эпидемическая ситуация по ВИЧ-инфекции в Российской Федерации в 2009г // Микробиологии эпидемиологии и иммунобиологии. – 2010. - №6. – С. 31-34. </w:t>
      </w:r>
    </w:p>
    <w:p w14:paraId="1FBF49D8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3F6B">
        <w:rPr>
          <w:rFonts w:ascii="Times New Roman" w:hAnsi="Times New Roman" w:cs="Times New Roman"/>
          <w:sz w:val="28"/>
          <w:szCs w:val="28"/>
        </w:rPr>
        <w:lastRenderedPageBreak/>
        <w:t>Джилхайдарова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 С.А. Проведение дозорного 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эпиднадзора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 за ВИЧ/СПИД среди осужденных за 2008-2010 годы в Жамбылской области // Медицина. – 2010. - №10. – С. 85-86.</w:t>
      </w:r>
    </w:p>
    <w:p w14:paraId="08809CCB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Нургалиева Г.М. Эпидемиологическая ситуация по ВИЧ – инфекции в городе Алматы // Медицина. - 2010. - №11. – С. 139-141.  </w:t>
      </w:r>
    </w:p>
    <w:p w14:paraId="490BC980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Программа противодействию эпидемии СПИДа в Республике Казахстан на 2006-2010. Утверждена постановлением Правительства Республики Казахстан 15 декабря 2006 года №1216.</w:t>
      </w:r>
    </w:p>
    <w:p w14:paraId="643DFE5A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3F6B">
        <w:rPr>
          <w:rFonts w:ascii="Times New Roman" w:hAnsi="Times New Roman" w:cs="Times New Roman"/>
          <w:sz w:val="28"/>
          <w:szCs w:val="28"/>
          <w:lang w:val="en-US"/>
        </w:rPr>
        <w:t>WHO (2009) “Annual Meeting of the Safe injections Global Network</w:t>
      </w:r>
      <w:r w:rsidRPr="00F43F6B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F43F6B">
        <w:rPr>
          <w:rFonts w:ascii="Times New Roman" w:hAnsi="Times New Roman" w:cs="Times New Roman"/>
          <w:sz w:val="28"/>
          <w:szCs w:val="28"/>
          <w:lang w:val="en-US"/>
        </w:rPr>
        <w:t>Injections Safety In Light Of Primary Health Care Reforms”, World Health Organization Headquarters, Geneva, Switzerland.</w:t>
      </w:r>
    </w:p>
    <w:p w14:paraId="3953AE25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«Эпидемиологическая ситуация по ВИЧ/СПИД в Казахстане и по регионам». Информационный сборник – июнь 2014 г., Астана, 2014, 36с.</w:t>
      </w:r>
    </w:p>
    <w:p w14:paraId="5A4C870C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3F6B">
        <w:rPr>
          <w:rFonts w:ascii="Times New Roman" w:hAnsi="Times New Roman" w:cs="Times New Roman"/>
          <w:sz w:val="28"/>
          <w:szCs w:val="28"/>
        </w:rPr>
        <w:t>Жуков Б. Синдром беззащитности // Вокруг света. - 2007. - №6. - С. 162-170.</w:t>
      </w:r>
    </w:p>
    <w:p w14:paraId="44E5CDBF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Указ Президента Республики Казахстан «Об утверждении Стратегии борьбы с наркоманией и наркобизнесом в Республике Казахстан на 2006-2014 годы». Проект документа Управления ООН по наркотикам и преступности «Содействие в развитии метода контролируемых поставок» (25 января 2005 г.). Постановление Правительства республики Казахстан от 25 января 2005 года №61 «О заключении Правительством Республики Казахстан проектных документов 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УправленияОрганизации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 Объединенных Нации по наркотикам и преступности». </w:t>
      </w:r>
    </w:p>
    <w:p w14:paraId="3F12F1ED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Денисов Б.П. СПИД в сегодняшней России // Наука и жизнь. - М., 2008. - № 12. - С. 41-43.</w:t>
      </w:r>
    </w:p>
    <w:p w14:paraId="54D7ED42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3F6B">
        <w:rPr>
          <w:rFonts w:ascii="Times New Roman" w:hAnsi="Times New Roman" w:cs="Times New Roman"/>
          <w:sz w:val="28"/>
          <w:szCs w:val="28"/>
          <w:lang w:val="kk-KZ"/>
        </w:rPr>
        <w:t>Кузоватова Е.Е., Зайцева Н.Н. Анализ структуры и причин смертности ВИЧ-инфицированных в приволжском федеральном округе в 2005-2010 гг. // Микробиологии эпидемиологии и иммунобиологии. – 2012. - №2. – С. 39-43.</w:t>
      </w:r>
    </w:p>
    <w:p w14:paraId="7AB5E6D9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Аверин Ю.П. Роль информационной кампании в подавлении факторов заражения ВИЧ среди молодежи // Вестник МУ Серия 18, Социология и </w:t>
      </w:r>
      <w:r w:rsidRPr="00F43F6B">
        <w:rPr>
          <w:rFonts w:ascii="Times New Roman" w:hAnsi="Times New Roman" w:cs="Times New Roman"/>
          <w:sz w:val="28"/>
          <w:szCs w:val="28"/>
        </w:rPr>
        <w:lastRenderedPageBreak/>
        <w:t>политология. – 2007. - №1. – С. 90-104.</w:t>
      </w:r>
    </w:p>
    <w:p w14:paraId="2F6605EC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Дорожкина Л. Роль системы образования в 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профилактие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 ВИЧ/СПИДа // Менеджмент в образовании. - 2006. - №4. - С. 165-170.</w:t>
      </w:r>
    </w:p>
    <w:p w14:paraId="77FE0892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3F6B">
        <w:rPr>
          <w:rFonts w:ascii="Times New Roman" w:hAnsi="Times New Roman" w:cs="Times New Roman"/>
          <w:sz w:val="28"/>
          <w:szCs w:val="28"/>
        </w:rPr>
        <w:t>Доскожаева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 С.Т. ВИЧ/СПИД-инфекция на современном и оптимизация оказания медицинской помощи больным в Республике Казахстан</w:t>
      </w:r>
      <w:r w:rsidRPr="00F43F6B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proofErr w:type="spellStart"/>
      <w:proofErr w:type="gramStart"/>
      <w:r w:rsidRPr="00F43F6B">
        <w:rPr>
          <w:rFonts w:ascii="Times New Roman" w:hAnsi="Times New Roman" w:cs="Times New Roman"/>
          <w:sz w:val="28"/>
          <w:szCs w:val="28"/>
        </w:rPr>
        <w:t>автореф.на</w:t>
      </w:r>
      <w:proofErr w:type="spellEnd"/>
      <w:proofErr w:type="gramEnd"/>
      <w:r w:rsidRPr="00F43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соис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ченой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 степени 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д.м.н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 / С.Т. 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Доскожаева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. – Алматы. – 2007. – 35 с. </w:t>
      </w:r>
    </w:p>
    <w:p w14:paraId="679BC112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Сергалиева А. Основные причины и условия совершения преступления, предусмотренного ст. 115-116 уголовного кодекса Республики Казахстан // Правовая реформа в Казахстане. – 2007. - №3. – С. 55-60.</w:t>
      </w:r>
    </w:p>
    <w:p w14:paraId="5D4ACF71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  <w:lang w:val="kk-KZ"/>
        </w:rPr>
        <w:t>Бородкина О.И. ВИЧ/СПИД как риск современного общества // Вест. СПб. ун-та. Сер. 12, Психология, социология, педагогика. – 2008. - №2. – С. 216-221.</w:t>
      </w:r>
    </w:p>
    <w:p w14:paraId="1A04FE37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3F6B">
        <w:rPr>
          <w:rFonts w:ascii="Times New Roman" w:hAnsi="Times New Roman" w:cs="Times New Roman"/>
          <w:sz w:val="28"/>
          <w:szCs w:val="28"/>
          <w:lang w:val="kk-KZ"/>
        </w:rPr>
        <w:t>Национальной доклад «О ходе работы для ССГАООН Республика Казахстан» от 25 марта 2010 года Министерство Здравоохранения Республика Казахстан и Республиканский центр по профилактике и борьбе со СПИД. Алматы; 2010: 7</w:t>
      </w:r>
    </w:p>
    <w:p w14:paraId="4C99477E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F43F6B">
        <w:rPr>
          <w:rFonts w:ascii="Times New Roman" w:hAnsi="Times New Roman" w:cs="Times New Roman"/>
          <w:sz w:val="28"/>
          <w:szCs w:val="28"/>
        </w:rPr>
        <w:t>Тельбаева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 Г.Ж. </w:t>
      </w:r>
      <w:r w:rsidRPr="00F43F6B">
        <w:rPr>
          <w:rFonts w:ascii="Times New Roman" w:hAnsi="Times New Roman" w:cs="Times New Roman"/>
          <w:sz w:val="28"/>
          <w:szCs w:val="28"/>
          <w:lang w:val="kk-KZ"/>
        </w:rPr>
        <w:t>Анализ ситуации по ВИЧ-инфекции среди потребителей инъекционных наркотиков по данным дозорного эпидемиологичнского надзора // Медицина и экология. – 2012. - №1. – С. 148-151.</w:t>
      </w:r>
    </w:p>
    <w:p w14:paraId="2F587980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“Синдром приобретенного иммунодефицита” под редакцией Алмаза 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Шарман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, Академия профилактической медицины, </w:t>
      </w:r>
      <w:proofErr w:type="spellStart"/>
      <w:r w:rsidRPr="00F43F6B">
        <w:rPr>
          <w:rFonts w:ascii="Times New Roman" w:hAnsi="Times New Roman" w:cs="Times New Roman"/>
          <w:sz w:val="28"/>
          <w:szCs w:val="28"/>
          <w:lang w:val="en-US"/>
        </w:rPr>
        <w:t>NeiroNex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Bethesda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, </w:t>
      </w:r>
      <w:r w:rsidRPr="00F43F6B">
        <w:rPr>
          <w:rFonts w:ascii="Times New Roman" w:hAnsi="Times New Roman" w:cs="Times New Roman"/>
          <w:sz w:val="28"/>
          <w:szCs w:val="28"/>
          <w:lang w:val="en-US"/>
        </w:rPr>
        <w:t>MD</w:t>
      </w:r>
      <w:r w:rsidRPr="00F43F6B">
        <w:rPr>
          <w:rFonts w:ascii="Times New Roman" w:hAnsi="Times New Roman" w:cs="Times New Roman"/>
          <w:sz w:val="28"/>
          <w:szCs w:val="28"/>
        </w:rPr>
        <w:t>,</w:t>
      </w:r>
      <w:r w:rsidRPr="00F43F6B">
        <w:rPr>
          <w:rFonts w:ascii="Times New Roman" w:hAnsi="Times New Roman" w:cs="Times New Roman"/>
          <w:sz w:val="28"/>
          <w:szCs w:val="28"/>
          <w:lang w:val="en-US"/>
        </w:rPr>
        <w:t>USA</w:t>
      </w:r>
      <w:r w:rsidRPr="00F43F6B">
        <w:rPr>
          <w:rFonts w:ascii="Times New Roman" w:hAnsi="Times New Roman" w:cs="Times New Roman"/>
          <w:sz w:val="28"/>
          <w:szCs w:val="28"/>
        </w:rPr>
        <w:t>, 2006 г.;</w:t>
      </w:r>
    </w:p>
    <w:p w14:paraId="7039FD56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3F6B">
        <w:rPr>
          <w:rFonts w:ascii="Times New Roman" w:hAnsi="Times New Roman" w:cs="Times New Roman"/>
          <w:sz w:val="28"/>
          <w:szCs w:val="28"/>
        </w:rPr>
        <w:t>“Занятость трудящихся мигрантов в неформальной экономике Казахстана</w:t>
      </w:r>
      <w:r w:rsidRPr="00F43F6B">
        <w:rPr>
          <w:rFonts w:ascii="Times New Roman" w:hAnsi="Times New Roman" w:cs="Times New Roman"/>
          <w:sz w:val="28"/>
          <w:szCs w:val="28"/>
          <w:lang w:val="kk-KZ"/>
        </w:rPr>
        <w:t>: результаты исследования, проведенные в Южнои регионе</w:t>
      </w:r>
      <w:r w:rsidRPr="00F43F6B">
        <w:rPr>
          <w:rFonts w:ascii="Times New Roman" w:hAnsi="Times New Roman" w:cs="Times New Roman"/>
          <w:sz w:val="28"/>
          <w:szCs w:val="28"/>
        </w:rPr>
        <w:t>”, Международная организация труда, Алматы, МБТ, 2009 г.;</w:t>
      </w:r>
    </w:p>
    <w:p w14:paraId="7BB8C446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3F6B">
        <w:rPr>
          <w:rFonts w:ascii="Times New Roman" w:hAnsi="Times New Roman" w:cs="Times New Roman"/>
          <w:sz w:val="28"/>
          <w:szCs w:val="28"/>
          <w:lang w:val="kk-KZ"/>
        </w:rPr>
        <w:t>Степанова Л.В. Об организации мероприятий, направленных на выполнение программы по противодействию эпидемии СПИД в Северо-Казахстанской области за 2007-2010 гг // Медицина и экология. – 2011. - №1. – С. 187-189.</w:t>
      </w:r>
    </w:p>
    <w:p w14:paraId="7A4EB154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3F6B">
        <w:rPr>
          <w:rFonts w:ascii="Times New Roman" w:hAnsi="Times New Roman" w:cs="Times New Roman"/>
          <w:sz w:val="28"/>
          <w:szCs w:val="28"/>
          <w:lang w:val="kk-KZ"/>
        </w:rPr>
        <w:lastRenderedPageBreak/>
        <w:t>Курметова К.А. Распространенность ВИЧ-инфекции среди потребителей инъекционных наркотиков по данным    дозорного эпиднадзора // Медицина и экология. – 2011. - №4. – С. 27-30.</w:t>
      </w:r>
    </w:p>
    <w:p w14:paraId="37F5E61E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Долгушина Н.А.</w:t>
      </w:r>
      <w:r w:rsidRPr="00F43F6B">
        <w:rPr>
          <w:rFonts w:ascii="Times New Roman" w:hAnsi="Times New Roman" w:cs="Times New Roman"/>
          <w:sz w:val="28"/>
          <w:szCs w:val="28"/>
          <w:lang w:val="kk-KZ"/>
        </w:rPr>
        <w:t xml:space="preserve">  Анализ информированности и ВИЧ-инфекции в среде осужденных г.Костаная // Медицина. – 2010. - №3. – с. – 236-238.</w:t>
      </w:r>
    </w:p>
    <w:p w14:paraId="6F89D773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F43F6B">
        <w:rPr>
          <w:rFonts w:ascii="Times New Roman" w:hAnsi="Times New Roman" w:cs="Times New Roman"/>
          <w:sz w:val="28"/>
          <w:szCs w:val="28"/>
        </w:rPr>
        <w:t>Мадалиева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 З., Рогачева И., 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Садвакасова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 З. О влиянии социально-</w:t>
      </w:r>
      <w:proofErr w:type="gramStart"/>
      <w:r w:rsidRPr="00F43F6B">
        <w:rPr>
          <w:rFonts w:ascii="Times New Roman" w:hAnsi="Times New Roman" w:cs="Times New Roman"/>
          <w:sz w:val="28"/>
          <w:szCs w:val="28"/>
        </w:rPr>
        <w:t>демографического  статуса</w:t>
      </w:r>
      <w:proofErr w:type="gramEnd"/>
      <w:r w:rsidRPr="00F43F6B">
        <w:rPr>
          <w:rFonts w:ascii="Times New Roman" w:hAnsi="Times New Roman" w:cs="Times New Roman"/>
          <w:sz w:val="28"/>
          <w:szCs w:val="28"/>
        </w:rPr>
        <w:t xml:space="preserve"> на эмоциональное ВИЧ-положительных // Вестник серия 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психолгии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 и социологии. – 2015. - №1. – С. 106-113.</w:t>
      </w:r>
    </w:p>
    <w:p w14:paraId="161B4CB8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3F6B">
        <w:rPr>
          <w:rFonts w:ascii="Times New Roman" w:hAnsi="Times New Roman" w:cs="Times New Roman"/>
          <w:sz w:val="28"/>
          <w:szCs w:val="28"/>
        </w:rPr>
        <w:t>Тютенова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 Ж.А., 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Нукушева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 С.Г., Дудник В.Ю. Актуальные вопросы распространения ВИЧ-инфекции среди беременных, рожениц и родильниц в Костанайской области // Медицина. – 2010. - №10. – С. 83-85.</w:t>
      </w:r>
    </w:p>
    <w:p w14:paraId="305ADEB9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3F6B">
        <w:rPr>
          <w:rFonts w:ascii="Times New Roman" w:hAnsi="Times New Roman" w:cs="Times New Roman"/>
          <w:sz w:val="28"/>
          <w:szCs w:val="28"/>
        </w:rPr>
        <w:t>Чигесова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 Ж.Г., Никонорова Н.М. Влияние образа жизни и состояние здоровья молодых женщин на развитие потомства // Проблемы социальной гигиены, здравоохранения.  История медицины. – 2007. – 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>. 4. – С. 14-17.</w:t>
      </w:r>
    </w:p>
    <w:p w14:paraId="291F3BAC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Пащенко А.Е., 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Тулупьев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 А.Л. Косвенная оценка возможности заражения ВИЧ-инфекцией на основе последних эпизодов рискованного поведения // Здравоохранение Российской Федерации. – 2010. – 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. 2. – С. 32-35. </w:t>
      </w:r>
    </w:p>
    <w:p w14:paraId="2E40EE82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3F6B">
        <w:rPr>
          <w:rFonts w:ascii="Times New Roman" w:hAnsi="Times New Roman" w:cs="Times New Roman"/>
          <w:sz w:val="28"/>
          <w:szCs w:val="28"/>
          <w:lang w:val="kk-KZ"/>
        </w:rPr>
        <w:t>Кизатова С.Т. Заболеваемость оппортунистическими инфекциями при перинатальной ВИЧ-инфекции у детей // Медицина</w:t>
      </w:r>
      <w:r w:rsidRPr="00F43F6B">
        <w:rPr>
          <w:rFonts w:ascii="Times New Roman" w:hAnsi="Times New Roman" w:cs="Times New Roman"/>
          <w:sz w:val="28"/>
          <w:szCs w:val="28"/>
        </w:rPr>
        <w:t xml:space="preserve"> и экология.</w:t>
      </w:r>
      <w:r w:rsidRPr="00F43F6B">
        <w:rPr>
          <w:rFonts w:ascii="Times New Roman" w:hAnsi="Times New Roman" w:cs="Times New Roman"/>
          <w:sz w:val="28"/>
          <w:szCs w:val="28"/>
          <w:lang w:val="kk-KZ"/>
        </w:rPr>
        <w:t xml:space="preserve"> – 2008. - №1. – с. – 32-34.</w:t>
      </w:r>
    </w:p>
    <w:p w14:paraId="0C0AAD79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3F6B">
        <w:rPr>
          <w:rFonts w:ascii="Times New Roman" w:hAnsi="Times New Roman" w:cs="Times New Roman"/>
          <w:sz w:val="28"/>
          <w:szCs w:val="28"/>
          <w:lang w:val="kk-KZ"/>
        </w:rPr>
        <w:t>Шарапова О.В. Региональная политика в области охраны здоровья детей // Педиатрия. – 2005. - №1 – С. 5-9.</w:t>
      </w:r>
    </w:p>
    <w:p w14:paraId="10ADAFEF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3F6B">
        <w:rPr>
          <w:rFonts w:ascii="Times New Roman" w:hAnsi="Times New Roman" w:cs="Times New Roman"/>
          <w:sz w:val="28"/>
          <w:szCs w:val="28"/>
          <w:lang w:val="kk-KZ"/>
        </w:rPr>
        <w:t>Городничева Ж.А. Репродуктивное поведение ВИЧ-инфицированных женщин // Акушерство и гинекология -2005-№6- С 61-63</w:t>
      </w:r>
    </w:p>
    <w:p w14:paraId="72432768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3F6B">
        <w:rPr>
          <w:rFonts w:ascii="Times New Roman" w:hAnsi="Times New Roman" w:cs="Times New Roman"/>
          <w:sz w:val="28"/>
          <w:szCs w:val="28"/>
          <w:lang w:val="kk-KZ"/>
        </w:rPr>
        <w:t>Фомин Ю.А., Улюкин И.М., Афонина Л.Ю., Воронин Е.Е. Профилактика передачи ВИЧ-инфекции от матери ребенку //Акушерство и гинекология -2005-№1- с 49-50</w:t>
      </w:r>
    </w:p>
    <w:p w14:paraId="154BBAD8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3F6B">
        <w:rPr>
          <w:rFonts w:ascii="Times New Roman" w:hAnsi="Times New Roman" w:cs="Times New Roman"/>
          <w:sz w:val="28"/>
          <w:szCs w:val="28"/>
          <w:lang w:val="kk-KZ"/>
        </w:rPr>
        <w:t>Кизатова С.Т. Сравнительная характеристика состояния здоровья детей от матерей с ВИЧ-инфекцией // Медицина и экология. – 2008. - №1. – с. – 24-</w:t>
      </w:r>
      <w:r w:rsidRPr="00F43F6B">
        <w:rPr>
          <w:rFonts w:ascii="Times New Roman" w:hAnsi="Times New Roman" w:cs="Times New Roman"/>
          <w:sz w:val="28"/>
          <w:szCs w:val="28"/>
          <w:lang w:val="kk-KZ"/>
        </w:rPr>
        <w:lastRenderedPageBreak/>
        <w:t>26.</w:t>
      </w:r>
    </w:p>
    <w:p w14:paraId="154B9FE7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Эпидемия ВИЧ-инфекции в СНГ. Отчет, оценка эпидемии ВИЧ/СПИДа. – М., Изд-во РО СПИД-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>-связь, 2008. – 369 с.</w:t>
      </w:r>
    </w:p>
    <w:p w14:paraId="11421393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3F6B">
        <w:rPr>
          <w:rFonts w:ascii="Times New Roman" w:hAnsi="Times New Roman" w:cs="Times New Roman"/>
          <w:sz w:val="28"/>
          <w:szCs w:val="28"/>
        </w:rPr>
        <w:t>Шарман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 А. Синдром приобретенного иммунодефицита. – США, Изд-во, 2006. – 303.</w:t>
      </w:r>
    </w:p>
    <w:p w14:paraId="2EF599CA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Сборник нормативно-правовых документов по вопросам ВИЧ-СПИДа. – Алматы, РЦ СПИД, 2012. – С. 19.</w:t>
      </w:r>
    </w:p>
    <w:p w14:paraId="1F199461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3F6B">
        <w:rPr>
          <w:rFonts w:ascii="Times New Roman" w:hAnsi="Times New Roman" w:cs="Times New Roman"/>
          <w:sz w:val="28"/>
          <w:szCs w:val="28"/>
        </w:rPr>
        <w:t>Балабаев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 Т.Ф., Сапарбеков М.К. Методология определения трендов в динамике эпидемиологического скрининга населения Казахстана на ВИЧ-инфекцию // Медицина. – 2013. - №5. – С. 50-52. </w:t>
      </w:r>
    </w:p>
    <w:p w14:paraId="335E1758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>Постановление Правительства Республики Казахстан «Об утверждении Программы по противодействию эпидемии СПИДа в Республике Казахстан на 2006-2010 годы» утв. 15 декабря 2006 года, №1216 // САПП РК. – 2006. №48. – Ст. 509.</w:t>
      </w:r>
    </w:p>
    <w:p w14:paraId="3BB25719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3F6B">
        <w:rPr>
          <w:rFonts w:ascii="Times New Roman" w:hAnsi="Times New Roman" w:cs="Times New Roman"/>
          <w:sz w:val="28"/>
          <w:szCs w:val="28"/>
        </w:rPr>
        <w:t>Сералиева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 А.М. Проблема реализации института прав и свобод в свете профилактики больных ВИЧ/СПИДом и венерическими заболеваниями // Правовая реформа в Казахстане. - Алматы, 2012. - № 2. - С. 71-74.</w:t>
      </w:r>
    </w:p>
    <w:p w14:paraId="43C4228A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3F6B">
        <w:rPr>
          <w:rFonts w:ascii="Times New Roman" w:hAnsi="Times New Roman" w:cs="Times New Roman"/>
          <w:sz w:val="28"/>
          <w:szCs w:val="28"/>
          <w:lang w:val="en-US"/>
        </w:rPr>
        <w:t>Copyright 2006</w:t>
      </w:r>
      <w:r w:rsidRPr="00F43F6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43F6B">
        <w:rPr>
          <w:rFonts w:ascii="Times New Roman" w:hAnsi="Times New Roman" w:cs="Times New Roman"/>
          <w:sz w:val="28"/>
          <w:szCs w:val="28"/>
          <w:lang w:val="en-US"/>
        </w:rPr>
        <w:t>Human rights Watch 350 Fifth</w:t>
      </w:r>
      <w:r w:rsidRPr="00F43F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43F6B">
        <w:rPr>
          <w:rFonts w:ascii="Times New Roman" w:hAnsi="Times New Roman" w:cs="Times New Roman"/>
          <w:sz w:val="28"/>
          <w:szCs w:val="28"/>
          <w:lang w:val="en-US"/>
        </w:rPr>
        <w:t>Avenue</w:t>
      </w:r>
      <w:r w:rsidRPr="00F43F6B">
        <w:rPr>
          <w:rFonts w:ascii="Times New Roman" w:hAnsi="Times New Roman" w:cs="Times New Roman"/>
          <w:sz w:val="28"/>
          <w:szCs w:val="28"/>
          <w:lang w:val="kk-KZ"/>
        </w:rPr>
        <w:t>, 34</w:t>
      </w:r>
      <w:proofErr w:type="spellStart"/>
      <w:r w:rsidRPr="00F43F6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proofErr w:type="spellEnd"/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 Floor New York</w:t>
      </w:r>
      <w:r w:rsidRPr="00F43F6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 NY 10118-3299 USA.</w:t>
      </w:r>
    </w:p>
    <w:p w14:paraId="566DD469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Хасанова М.А., 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Жусупов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 Б.С, Ганина Л.Ю. и др. Обзор эпидемиологической ситуации по ВИЧ-инфекции и результаты дозорного эпидемиологического надзора за 2007  год в Республике Казахстан. – Алматы, 2009. – 198 с.</w:t>
      </w:r>
    </w:p>
    <w:p w14:paraId="4E7A9689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</w:rPr>
        <w:t xml:space="preserve">Хасанова М.А., </w:t>
      </w:r>
      <w:proofErr w:type="spellStart"/>
      <w:r w:rsidRPr="00F43F6B">
        <w:rPr>
          <w:rFonts w:ascii="Times New Roman" w:hAnsi="Times New Roman" w:cs="Times New Roman"/>
          <w:sz w:val="28"/>
          <w:szCs w:val="28"/>
        </w:rPr>
        <w:t>Жусупов</w:t>
      </w:r>
      <w:proofErr w:type="spellEnd"/>
      <w:r w:rsidRPr="00F43F6B">
        <w:rPr>
          <w:rFonts w:ascii="Times New Roman" w:hAnsi="Times New Roman" w:cs="Times New Roman"/>
          <w:sz w:val="28"/>
          <w:szCs w:val="28"/>
        </w:rPr>
        <w:t xml:space="preserve"> Б.С, Ганина Л.Ю. и др. Обзор эпидемиологической ситуации по ВИЧ-инфекции и результаты дозорного эпидемиологического надзора за 2008  год в Республике Казахстан. – Алматы, 2009. – 188 с.</w:t>
      </w:r>
    </w:p>
    <w:p w14:paraId="4FEDF02B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3F6B">
        <w:rPr>
          <w:rFonts w:ascii="Times New Roman" w:hAnsi="Times New Roman" w:cs="Times New Roman"/>
          <w:sz w:val="28"/>
          <w:szCs w:val="28"/>
          <w:lang w:val="en-US"/>
        </w:rPr>
        <w:t>El-</w:t>
      </w:r>
      <w:proofErr w:type="spellStart"/>
      <w:r w:rsidRPr="00F43F6B">
        <w:rPr>
          <w:rFonts w:ascii="Times New Roman" w:hAnsi="Times New Roman" w:cs="Times New Roman"/>
          <w:sz w:val="28"/>
          <w:szCs w:val="28"/>
          <w:lang w:val="en-US"/>
        </w:rPr>
        <w:t>Bassel</w:t>
      </w:r>
      <w:proofErr w:type="spellEnd"/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 N., Gilbert L., </w:t>
      </w:r>
      <w:proofErr w:type="spellStart"/>
      <w:r w:rsidRPr="00F43F6B">
        <w:rPr>
          <w:rFonts w:ascii="Times New Roman" w:hAnsi="Times New Roman" w:cs="Times New Roman"/>
          <w:sz w:val="28"/>
          <w:szCs w:val="28"/>
          <w:lang w:val="en-US"/>
        </w:rPr>
        <w:t>Terlikbaeva</w:t>
      </w:r>
      <w:proofErr w:type="spellEnd"/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 A. et al. HIV risk among injecting and non – injecting female partners of men who inject drugs in Almaty, </w:t>
      </w:r>
      <w:proofErr w:type="spellStart"/>
      <w:r w:rsidRPr="00F43F6B">
        <w:rPr>
          <w:rFonts w:ascii="Times New Roman" w:hAnsi="Times New Roman" w:cs="Times New Roman"/>
          <w:sz w:val="28"/>
          <w:szCs w:val="28"/>
          <w:lang w:val="en-US"/>
        </w:rPr>
        <w:t>Kazakstan</w:t>
      </w:r>
      <w:proofErr w:type="spellEnd"/>
      <w:r w:rsidRPr="00F43F6B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F43F6B">
        <w:rPr>
          <w:rFonts w:ascii="Times New Roman" w:hAnsi="Times New Roman" w:cs="Times New Roman"/>
          <w:sz w:val="28"/>
          <w:szCs w:val="28"/>
          <w:lang w:val="en-US"/>
        </w:rPr>
        <w:t xml:space="preserve">Implication for HIV prevention, research and policy // International Journal of </w:t>
      </w:r>
      <w:r w:rsidRPr="00F43F6B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Drug Policy. – USA, 2014. - </w:t>
      </w:r>
      <w:r w:rsidRPr="00F43F6B">
        <w:rPr>
          <w:rFonts w:ascii="Times New Roman" w:hAnsi="Times New Roman" w:cs="Times New Roman"/>
          <w:sz w:val="28"/>
          <w:szCs w:val="28"/>
          <w:lang w:val="kk-KZ"/>
        </w:rPr>
        <w:t xml:space="preserve">№1289. </w:t>
      </w:r>
    </w:p>
    <w:p w14:paraId="762378C2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  <w:lang w:val="kk-KZ"/>
        </w:rPr>
        <w:t>Розенталь Е.М. особенности распространения вирусного гепатита С среди ВИЧ-инфицированных потребителей инъекционного наркотиков // Астана медициналық журналы. – 2014. - №3. – С. 226-234.</w:t>
      </w:r>
    </w:p>
    <w:p w14:paraId="49DCB432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F6B">
        <w:rPr>
          <w:rFonts w:ascii="Times New Roman" w:hAnsi="Times New Roman" w:cs="Times New Roman"/>
          <w:sz w:val="28"/>
          <w:szCs w:val="28"/>
          <w:lang w:val="kk-KZ"/>
        </w:rPr>
        <w:t>Розенталь Е.М. Влияние медико-социальных факторов на риск заражения ВИЧ среди наркопотребителей // Вестник КазМНУ. – 2014. - №4. – С. 386-391.</w:t>
      </w:r>
    </w:p>
    <w:p w14:paraId="32F9B69C" w14:textId="77777777" w:rsidR="00BF27B8" w:rsidRPr="00F43F6B" w:rsidRDefault="00BF27B8" w:rsidP="00DE7E6F">
      <w:pPr>
        <w:widowControl w:val="0"/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3F6B">
        <w:rPr>
          <w:rFonts w:ascii="Times New Roman" w:hAnsi="Times New Roman" w:cs="Times New Roman"/>
          <w:sz w:val="28"/>
          <w:szCs w:val="28"/>
          <w:lang w:val="kk-KZ"/>
        </w:rPr>
        <w:t>Г.Г. Онищенко. Борьба с ВИЧ/СПИД, туберкулезом, малярией на африанском континенте в свете решении «группы восьми» // Микробиологии эпидемиологии и иммунобиологии. – 2008. - №1. – С. 23-26.</w:t>
      </w:r>
    </w:p>
    <w:p w14:paraId="30DF4D59" w14:textId="77777777" w:rsidR="00BF27B8" w:rsidRPr="00F43F6B" w:rsidRDefault="00BF27B8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1A71E89" w14:textId="77777777" w:rsidR="008131FC" w:rsidRPr="00F43F6B" w:rsidRDefault="008131FC" w:rsidP="00DE7E6F">
      <w:pPr>
        <w:widowControl w:val="0"/>
        <w:tabs>
          <w:tab w:val="left" w:pos="0"/>
        </w:tabs>
        <w:contextualSpacing/>
        <w:outlineLvl w:val="2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14:paraId="034B2106" w14:textId="77777777" w:rsidR="008131FC" w:rsidRPr="00F43F6B" w:rsidRDefault="008131FC" w:rsidP="00DE7E6F">
      <w:pPr>
        <w:widowControl w:val="0"/>
        <w:tabs>
          <w:tab w:val="left" w:pos="0"/>
        </w:tabs>
        <w:ind w:left="2368"/>
        <w:contextualSpacing/>
        <w:outlineLvl w:val="2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14:paraId="743E9FF2" w14:textId="77777777" w:rsidR="008131FC" w:rsidRPr="00F43F6B" w:rsidRDefault="008131FC" w:rsidP="00DE7E6F">
      <w:pPr>
        <w:widowControl w:val="0"/>
        <w:tabs>
          <w:tab w:val="left" w:pos="0"/>
        </w:tabs>
        <w:ind w:left="2368"/>
        <w:contextualSpacing/>
        <w:outlineLvl w:val="2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14:paraId="218AF82B" w14:textId="77777777" w:rsidR="008131FC" w:rsidRPr="00F43F6B" w:rsidRDefault="008131FC" w:rsidP="00DE7E6F">
      <w:pPr>
        <w:widowControl w:val="0"/>
        <w:tabs>
          <w:tab w:val="left" w:pos="0"/>
        </w:tabs>
        <w:ind w:left="2368"/>
        <w:contextualSpacing/>
        <w:outlineLvl w:val="2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14:paraId="6B5F4E7A" w14:textId="77777777" w:rsidR="008131FC" w:rsidRPr="00F43F6B" w:rsidRDefault="008131FC" w:rsidP="00DE7E6F">
      <w:pPr>
        <w:widowControl w:val="0"/>
        <w:tabs>
          <w:tab w:val="left" w:pos="0"/>
        </w:tabs>
        <w:ind w:left="2368"/>
        <w:contextualSpacing/>
        <w:outlineLvl w:val="2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14:paraId="42529BC0" w14:textId="77777777" w:rsidR="008131FC" w:rsidRPr="00F43F6B" w:rsidRDefault="008131FC" w:rsidP="00DE7E6F">
      <w:pPr>
        <w:widowControl w:val="0"/>
        <w:tabs>
          <w:tab w:val="left" w:pos="0"/>
        </w:tabs>
        <w:ind w:left="2368"/>
        <w:contextualSpacing/>
        <w:outlineLvl w:val="2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14:paraId="762DF149" w14:textId="77777777" w:rsidR="008131FC" w:rsidRPr="00F43F6B" w:rsidRDefault="008131FC" w:rsidP="00DE7E6F">
      <w:pPr>
        <w:widowControl w:val="0"/>
        <w:tabs>
          <w:tab w:val="left" w:pos="0"/>
        </w:tabs>
        <w:ind w:left="2368"/>
        <w:contextualSpacing/>
        <w:outlineLvl w:val="2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14:paraId="5B8E63DF" w14:textId="77777777" w:rsidR="008131FC" w:rsidRPr="00F43F6B" w:rsidRDefault="008131FC" w:rsidP="00DE7E6F">
      <w:pPr>
        <w:widowControl w:val="0"/>
        <w:tabs>
          <w:tab w:val="left" w:pos="0"/>
        </w:tabs>
        <w:ind w:left="2368"/>
        <w:contextualSpacing/>
        <w:outlineLvl w:val="2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14:paraId="009A40A6" w14:textId="77777777" w:rsidR="008131FC" w:rsidRPr="00F43F6B" w:rsidRDefault="008131FC" w:rsidP="00DE7E6F">
      <w:pPr>
        <w:widowControl w:val="0"/>
        <w:tabs>
          <w:tab w:val="left" w:pos="0"/>
        </w:tabs>
        <w:ind w:left="2368"/>
        <w:contextualSpacing/>
        <w:outlineLvl w:val="2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14:paraId="38AEE397" w14:textId="77777777" w:rsidR="008131FC" w:rsidRPr="00F43F6B" w:rsidRDefault="008131FC" w:rsidP="00DE7E6F">
      <w:pPr>
        <w:widowControl w:val="0"/>
        <w:tabs>
          <w:tab w:val="left" w:pos="0"/>
        </w:tabs>
        <w:ind w:left="2368"/>
        <w:contextualSpacing/>
        <w:outlineLvl w:val="2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14:paraId="285DF60B" w14:textId="77777777" w:rsidR="008131FC" w:rsidRPr="00F43F6B" w:rsidRDefault="008131FC" w:rsidP="00DE7E6F">
      <w:pPr>
        <w:widowControl w:val="0"/>
        <w:tabs>
          <w:tab w:val="left" w:pos="0"/>
        </w:tabs>
        <w:ind w:left="2368"/>
        <w:contextualSpacing/>
        <w:outlineLvl w:val="2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14:paraId="37B4CF4D" w14:textId="77777777" w:rsidR="008131FC" w:rsidRPr="00F43F6B" w:rsidRDefault="008131FC" w:rsidP="00DE7E6F">
      <w:pPr>
        <w:widowControl w:val="0"/>
        <w:tabs>
          <w:tab w:val="left" w:pos="0"/>
        </w:tabs>
        <w:ind w:left="2368"/>
        <w:contextualSpacing/>
        <w:outlineLvl w:val="2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14:paraId="2E818581" w14:textId="77777777" w:rsidR="008131FC" w:rsidRPr="00F43F6B" w:rsidRDefault="008131FC" w:rsidP="00DE7E6F">
      <w:pPr>
        <w:widowControl w:val="0"/>
        <w:tabs>
          <w:tab w:val="left" w:pos="0"/>
        </w:tabs>
        <w:ind w:left="2368"/>
        <w:contextualSpacing/>
        <w:outlineLvl w:val="2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14:paraId="39EB791C" w14:textId="77777777" w:rsidR="008131FC" w:rsidRPr="00F43F6B" w:rsidRDefault="008131FC" w:rsidP="00DE7E6F">
      <w:pPr>
        <w:widowControl w:val="0"/>
        <w:tabs>
          <w:tab w:val="left" w:pos="0"/>
        </w:tabs>
        <w:ind w:left="2368"/>
        <w:contextualSpacing/>
        <w:outlineLvl w:val="2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14:paraId="1991F972" w14:textId="77777777" w:rsidR="008131FC" w:rsidRPr="00F43F6B" w:rsidRDefault="008131FC" w:rsidP="00DE7E6F">
      <w:pPr>
        <w:widowControl w:val="0"/>
        <w:tabs>
          <w:tab w:val="left" w:pos="0"/>
        </w:tabs>
        <w:ind w:left="2368"/>
        <w:contextualSpacing/>
        <w:outlineLvl w:val="2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14:paraId="101B4ED4" w14:textId="77777777" w:rsidR="008131FC" w:rsidRPr="00F43F6B" w:rsidRDefault="008131FC" w:rsidP="00DE7E6F">
      <w:pPr>
        <w:widowControl w:val="0"/>
        <w:tabs>
          <w:tab w:val="left" w:pos="0"/>
        </w:tabs>
        <w:ind w:left="2368"/>
        <w:contextualSpacing/>
        <w:outlineLvl w:val="2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14:paraId="02ABC847" w14:textId="77777777" w:rsidR="008131FC" w:rsidRPr="00F43F6B" w:rsidRDefault="008131FC" w:rsidP="00DE7E6F">
      <w:pPr>
        <w:widowControl w:val="0"/>
        <w:tabs>
          <w:tab w:val="left" w:pos="0"/>
        </w:tabs>
        <w:ind w:left="2368"/>
        <w:contextualSpacing/>
        <w:outlineLvl w:val="2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14:paraId="132EF42F" w14:textId="77777777" w:rsidR="008131FC" w:rsidRPr="00F43F6B" w:rsidRDefault="008131FC" w:rsidP="00DE7E6F">
      <w:pPr>
        <w:widowControl w:val="0"/>
        <w:tabs>
          <w:tab w:val="left" w:pos="0"/>
        </w:tabs>
        <w:ind w:left="2368"/>
        <w:contextualSpacing/>
        <w:outlineLvl w:val="2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14:paraId="0B5A5EE2" w14:textId="77777777" w:rsidR="008131FC" w:rsidRPr="00F43F6B" w:rsidRDefault="008131FC" w:rsidP="00DE7E6F">
      <w:pPr>
        <w:widowControl w:val="0"/>
        <w:tabs>
          <w:tab w:val="left" w:pos="0"/>
        </w:tabs>
        <w:ind w:left="2368"/>
        <w:contextualSpacing/>
        <w:outlineLvl w:val="2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14:paraId="24F6CA3D" w14:textId="77777777" w:rsidR="008131FC" w:rsidRPr="00F43F6B" w:rsidRDefault="008131FC" w:rsidP="00DE7E6F">
      <w:pPr>
        <w:widowControl w:val="0"/>
        <w:tabs>
          <w:tab w:val="left" w:pos="0"/>
        </w:tabs>
        <w:ind w:left="2368"/>
        <w:contextualSpacing/>
        <w:outlineLvl w:val="2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14:paraId="2AB93A3D" w14:textId="77777777" w:rsidR="008131FC" w:rsidRPr="00F43F6B" w:rsidRDefault="008131FC" w:rsidP="00DE7E6F">
      <w:pPr>
        <w:widowControl w:val="0"/>
        <w:tabs>
          <w:tab w:val="left" w:pos="0"/>
        </w:tabs>
        <w:ind w:left="2368"/>
        <w:contextualSpacing/>
        <w:outlineLvl w:val="2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14:paraId="1EFBF2DB" w14:textId="77777777" w:rsidR="008131FC" w:rsidRPr="00F43F6B" w:rsidRDefault="008131FC" w:rsidP="00DE7E6F">
      <w:pPr>
        <w:widowControl w:val="0"/>
        <w:tabs>
          <w:tab w:val="left" w:pos="0"/>
        </w:tabs>
        <w:ind w:left="2368"/>
        <w:contextualSpacing/>
        <w:outlineLvl w:val="2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14:paraId="42A073FB" w14:textId="77777777" w:rsidR="008131FC" w:rsidRPr="00F43F6B" w:rsidRDefault="008131FC" w:rsidP="00DE7E6F">
      <w:pPr>
        <w:widowControl w:val="0"/>
        <w:tabs>
          <w:tab w:val="left" w:pos="0"/>
        </w:tabs>
        <w:contextualSpacing/>
        <w:outlineLvl w:val="2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14:paraId="208E3568" w14:textId="77777777" w:rsidR="008131FC" w:rsidRPr="00F43F6B" w:rsidRDefault="008131FC" w:rsidP="00DE7E6F">
      <w:pPr>
        <w:widowControl w:val="0"/>
        <w:tabs>
          <w:tab w:val="left" w:pos="0"/>
        </w:tabs>
        <w:ind w:left="2368"/>
        <w:contextualSpacing/>
        <w:outlineLvl w:val="2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14:paraId="0AA3ACBA" w14:textId="77777777" w:rsidR="00BF27B8" w:rsidRPr="00F43F6B" w:rsidRDefault="00BF27B8" w:rsidP="00DE7E6F">
      <w:pPr>
        <w:widowControl w:val="0"/>
        <w:tabs>
          <w:tab w:val="left" w:pos="0"/>
        </w:tabs>
        <w:ind w:left="2368"/>
        <w:contextualSpacing/>
        <w:outlineLvl w:val="2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14:paraId="44261C29" w14:textId="77777777" w:rsidR="00821F1C" w:rsidRPr="00F43F6B" w:rsidRDefault="00821F1C" w:rsidP="00DE7E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1F1C" w:rsidRPr="00F43F6B" w:rsidSect="00F42F80">
      <w:type w:val="continuous"/>
      <w:pgSz w:w="11906" w:h="16838" w:code="9"/>
      <w:pgMar w:top="1134" w:right="851" w:bottom="1134" w:left="1701" w:header="709" w:footer="709" w:gutter="0"/>
      <w:cols w:space="708"/>
      <w:vAlign w:val="bottom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519ED" w14:textId="77777777" w:rsidR="000D66D7" w:rsidRDefault="000D66D7" w:rsidP="003D3749">
      <w:pPr>
        <w:spacing w:after="0" w:line="240" w:lineRule="auto"/>
      </w:pPr>
      <w:r>
        <w:separator/>
      </w:r>
    </w:p>
  </w:endnote>
  <w:endnote w:type="continuationSeparator" w:id="0">
    <w:p w14:paraId="69259B86" w14:textId="77777777" w:rsidR="000D66D7" w:rsidRDefault="000D66D7" w:rsidP="003D3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8705050"/>
      <w:docPartObj>
        <w:docPartGallery w:val="Page Numbers (Bottom of Page)"/>
        <w:docPartUnique/>
      </w:docPartObj>
    </w:sdtPr>
    <w:sdtEndPr/>
    <w:sdtContent>
      <w:p w14:paraId="5171FCB4" w14:textId="77777777" w:rsidR="00D82646" w:rsidRDefault="00D8264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4AF">
          <w:rPr>
            <w:noProof/>
          </w:rPr>
          <w:t>56</w:t>
        </w:r>
        <w:r>
          <w:fldChar w:fldCharType="end"/>
        </w:r>
      </w:p>
    </w:sdtContent>
  </w:sdt>
  <w:p w14:paraId="1CF856EA" w14:textId="77777777" w:rsidR="00D82646" w:rsidRDefault="00D8264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E03CF" w14:textId="77777777" w:rsidR="000D66D7" w:rsidRDefault="000D66D7" w:rsidP="003D3749">
      <w:pPr>
        <w:spacing w:after="0" w:line="240" w:lineRule="auto"/>
      </w:pPr>
      <w:r>
        <w:separator/>
      </w:r>
    </w:p>
  </w:footnote>
  <w:footnote w:type="continuationSeparator" w:id="0">
    <w:p w14:paraId="0F6547CA" w14:textId="77777777" w:rsidR="000D66D7" w:rsidRDefault="000D66D7" w:rsidP="003D3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A32F066"/>
    <w:lvl w:ilvl="0">
      <w:start w:val="1"/>
      <w:numFmt w:val="decimal"/>
      <w:lvlText w:val="1.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9AC35B0"/>
    <w:multiLevelType w:val="hybridMultilevel"/>
    <w:tmpl w:val="FB9AE874"/>
    <w:lvl w:ilvl="0" w:tplc="49325A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F648D"/>
    <w:multiLevelType w:val="hybridMultilevel"/>
    <w:tmpl w:val="79040AAA"/>
    <w:lvl w:ilvl="0" w:tplc="80968E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6C08DD"/>
    <w:multiLevelType w:val="multilevel"/>
    <w:tmpl w:val="D8C0F1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4" w15:restartNumberingAfterBreak="0">
    <w:nsid w:val="2297232D"/>
    <w:multiLevelType w:val="hybridMultilevel"/>
    <w:tmpl w:val="AA9E0CB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0D4B8A"/>
    <w:multiLevelType w:val="multilevel"/>
    <w:tmpl w:val="875C60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0C125F6"/>
    <w:multiLevelType w:val="hybridMultilevel"/>
    <w:tmpl w:val="133420D6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72A07C4"/>
    <w:multiLevelType w:val="hybridMultilevel"/>
    <w:tmpl w:val="4D7A9898"/>
    <w:lvl w:ilvl="0" w:tplc="82C8A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86C9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04C8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3A0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AC60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64DA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CA95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96B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8256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6E6F46"/>
    <w:multiLevelType w:val="hybridMultilevel"/>
    <w:tmpl w:val="4ACC01B4"/>
    <w:lvl w:ilvl="0" w:tplc="D46CB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7CBB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B4B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E8B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84A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B685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621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A0A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C42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27E4E28"/>
    <w:multiLevelType w:val="hybridMultilevel"/>
    <w:tmpl w:val="521A2A0E"/>
    <w:lvl w:ilvl="0" w:tplc="AA785C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97206BF"/>
    <w:multiLevelType w:val="hybridMultilevel"/>
    <w:tmpl w:val="0A2C780E"/>
    <w:lvl w:ilvl="0" w:tplc="FE70C88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2432F"/>
    <w:multiLevelType w:val="hybridMultilevel"/>
    <w:tmpl w:val="322C3354"/>
    <w:lvl w:ilvl="0" w:tplc="9ED856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DABAA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CCFF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E81E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488CF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92041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6EA5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E235F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4C02A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04387"/>
    <w:multiLevelType w:val="hybridMultilevel"/>
    <w:tmpl w:val="C8FE5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DABAA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CCFF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E81E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488CF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92041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6EA5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E235F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4C02A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11"/>
  </w:num>
  <w:num w:numId="7">
    <w:abstractNumId w:val="12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98"/>
    <w:rsid w:val="0001205E"/>
    <w:rsid w:val="00020148"/>
    <w:rsid w:val="00045EFC"/>
    <w:rsid w:val="00093B2C"/>
    <w:rsid w:val="00094DB7"/>
    <w:rsid w:val="000A6C07"/>
    <w:rsid w:val="000A7D37"/>
    <w:rsid w:val="000D66D7"/>
    <w:rsid w:val="000E2B06"/>
    <w:rsid w:val="000E3193"/>
    <w:rsid w:val="001071B8"/>
    <w:rsid w:val="00122334"/>
    <w:rsid w:val="00164DC7"/>
    <w:rsid w:val="001819B0"/>
    <w:rsid w:val="001937E8"/>
    <w:rsid w:val="0022210E"/>
    <w:rsid w:val="00253076"/>
    <w:rsid w:val="00273952"/>
    <w:rsid w:val="002A4AAE"/>
    <w:rsid w:val="002B05F2"/>
    <w:rsid w:val="002D38F8"/>
    <w:rsid w:val="003137A4"/>
    <w:rsid w:val="00365447"/>
    <w:rsid w:val="0037458F"/>
    <w:rsid w:val="00387727"/>
    <w:rsid w:val="003C18C1"/>
    <w:rsid w:val="003D3749"/>
    <w:rsid w:val="003E313F"/>
    <w:rsid w:val="00427F45"/>
    <w:rsid w:val="004372F7"/>
    <w:rsid w:val="004603CC"/>
    <w:rsid w:val="00481FE3"/>
    <w:rsid w:val="004D76EF"/>
    <w:rsid w:val="004E3599"/>
    <w:rsid w:val="0050595B"/>
    <w:rsid w:val="00512FCD"/>
    <w:rsid w:val="0052048F"/>
    <w:rsid w:val="00532B42"/>
    <w:rsid w:val="00545B06"/>
    <w:rsid w:val="005C3CAC"/>
    <w:rsid w:val="005D1BDE"/>
    <w:rsid w:val="005D6C4E"/>
    <w:rsid w:val="005F7766"/>
    <w:rsid w:val="00616080"/>
    <w:rsid w:val="00636E80"/>
    <w:rsid w:val="00647ED2"/>
    <w:rsid w:val="00661792"/>
    <w:rsid w:val="006657E0"/>
    <w:rsid w:val="006E3F43"/>
    <w:rsid w:val="006E7D98"/>
    <w:rsid w:val="00721E39"/>
    <w:rsid w:val="00730B3D"/>
    <w:rsid w:val="00741306"/>
    <w:rsid w:val="00753C82"/>
    <w:rsid w:val="0076138B"/>
    <w:rsid w:val="007A39D9"/>
    <w:rsid w:val="007C4FF7"/>
    <w:rsid w:val="007E3D08"/>
    <w:rsid w:val="007F10F0"/>
    <w:rsid w:val="008131FC"/>
    <w:rsid w:val="008218CD"/>
    <w:rsid w:val="00821F1C"/>
    <w:rsid w:val="00844A5E"/>
    <w:rsid w:val="00847B03"/>
    <w:rsid w:val="008C06C1"/>
    <w:rsid w:val="00922D61"/>
    <w:rsid w:val="00935487"/>
    <w:rsid w:val="009429AE"/>
    <w:rsid w:val="0095335B"/>
    <w:rsid w:val="0095493F"/>
    <w:rsid w:val="00970949"/>
    <w:rsid w:val="009C7466"/>
    <w:rsid w:val="009C7CA6"/>
    <w:rsid w:val="009D3914"/>
    <w:rsid w:val="00A25507"/>
    <w:rsid w:val="00A454AF"/>
    <w:rsid w:val="00A5533A"/>
    <w:rsid w:val="00A60E42"/>
    <w:rsid w:val="00AC0B9D"/>
    <w:rsid w:val="00AC4918"/>
    <w:rsid w:val="00B036A2"/>
    <w:rsid w:val="00B03864"/>
    <w:rsid w:val="00B13D89"/>
    <w:rsid w:val="00B31B1B"/>
    <w:rsid w:val="00B40C63"/>
    <w:rsid w:val="00B537D3"/>
    <w:rsid w:val="00B93777"/>
    <w:rsid w:val="00BD3388"/>
    <w:rsid w:val="00BF27B8"/>
    <w:rsid w:val="00C021D7"/>
    <w:rsid w:val="00C80E25"/>
    <w:rsid w:val="00D044DF"/>
    <w:rsid w:val="00D146AF"/>
    <w:rsid w:val="00D21FA2"/>
    <w:rsid w:val="00D729A8"/>
    <w:rsid w:val="00D82646"/>
    <w:rsid w:val="00DB70EF"/>
    <w:rsid w:val="00DD4F14"/>
    <w:rsid w:val="00DE057B"/>
    <w:rsid w:val="00DE7E6F"/>
    <w:rsid w:val="00E02C9D"/>
    <w:rsid w:val="00E36D0F"/>
    <w:rsid w:val="00EA71D0"/>
    <w:rsid w:val="00F42F80"/>
    <w:rsid w:val="00F43F6B"/>
    <w:rsid w:val="00F53EB5"/>
    <w:rsid w:val="00F61EF9"/>
    <w:rsid w:val="00F65B39"/>
    <w:rsid w:val="00FA42C4"/>
    <w:rsid w:val="00FB5C5B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3716"/>
  <w15:docId w15:val="{3508EFED-0CA3-47F1-BEE6-9384302F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F1C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21F1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21F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1F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821F1C"/>
    <w:pPr>
      <w:spacing w:after="0" w:line="240" w:lineRule="auto"/>
      <w:ind w:right="175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4">
    <w:name w:val="Заголовок Знак"/>
    <w:basedOn w:val="a0"/>
    <w:link w:val="a3"/>
    <w:rsid w:val="00821F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21F1C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table" w:styleId="a5">
    <w:name w:val="Table Grid"/>
    <w:basedOn w:val="a1"/>
    <w:uiPriority w:val="39"/>
    <w:rsid w:val="00821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21F1C"/>
    <w:pPr>
      <w:ind w:left="720"/>
      <w:contextualSpacing/>
    </w:pPr>
  </w:style>
  <w:style w:type="character" w:customStyle="1" w:styleId="apple-converted-space">
    <w:name w:val="apple-converted-space"/>
    <w:rsid w:val="00821F1C"/>
  </w:style>
  <w:style w:type="paragraph" w:styleId="a7">
    <w:name w:val="No Spacing"/>
    <w:uiPriority w:val="1"/>
    <w:qFormat/>
    <w:rsid w:val="00821F1C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eastAsia="zh-CN"/>
    </w:rPr>
  </w:style>
  <w:style w:type="character" w:customStyle="1" w:styleId="hl">
    <w:name w:val="hl"/>
    <w:basedOn w:val="a0"/>
    <w:rsid w:val="00821F1C"/>
  </w:style>
  <w:style w:type="paragraph" w:styleId="HTML">
    <w:name w:val="HTML Preformatted"/>
    <w:basedOn w:val="a"/>
    <w:link w:val="HTML0"/>
    <w:uiPriority w:val="99"/>
    <w:unhideWhenUsed/>
    <w:rsid w:val="00821F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1F1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821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rsid w:val="00821F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a">
    <w:name w:val="Основной текст Знак"/>
    <w:basedOn w:val="a0"/>
    <w:link w:val="a9"/>
    <w:rsid w:val="00821F1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21F1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21F1C"/>
    <w:rPr>
      <w:rFonts w:eastAsiaTheme="minorEastAsia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21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F1C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821F1C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821F1C"/>
    <w:rPr>
      <w:color w:val="954F72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3D3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D3749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3D3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D374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acp.go.tz/modules/shmdms/docfiles/AIDS_Impact_Human_Resourse%2020_Report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hayzadina\Desktop\&#1044;&#1080;&#1089;&#1089;&#1077;&#1088;&#1090;&#1072;&#1094;&#1080;&#1080;%20&#1084;&#1072;&#1075;&#1080;&#1089;&#1090;&#1088;&#1072;&#1085;&#1090;&#1086;&#1074;\&#1051;&#1080;&#1089;&#1090;%20Microsoft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1;&#1080;&#1089;&#1090;%20Microsoft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hayzadina\Desktop\&#1044;&#1080;&#1089;&#1089;&#1077;&#1088;&#1090;&#1072;&#1094;&#1080;&#1080;%20&#1084;&#1072;&#1075;&#1080;&#1089;&#1090;&#1088;&#1072;&#1085;&#1090;&#1086;&#1074;\&#1051;&#1080;&#1089;&#1090;%20Microsoft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hayzadina\Desktop\&#1044;&#1080;&#1089;&#1089;&#1077;&#1088;&#1090;&#1072;&#1094;&#1080;&#1080;%20&#1084;&#1072;&#1075;&#1080;&#1089;&#1090;&#1088;&#1072;&#1085;&#1090;&#1086;&#1074;\&#1051;&#1080;&#1089;&#1090;%20Microsoft%20Excel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hayzadina\Desktop\&#1044;&#1080;&#1089;&#1089;&#1077;&#1088;&#1090;&#1072;&#1094;&#1080;&#1080;%20&#1084;&#1072;&#1075;&#1080;&#1089;&#1090;&#1088;&#1072;&#1085;&#1090;&#1086;&#1074;\&#1051;&#1080;&#1089;&#1090;%20Microsoft%20Excel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hayzadina\Desktop\&#1044;&#1080;&#1089;&#1089;&#1077;&#1088;&#1090;&#1072;&#1094;&#1080;&#1080;%20&#1084;&#1072;&#1075;&#1080;&#1089;&#1090;&#1088;&#1072;&#1085;&#1090;&#1086;&#1074;\&#1051;&#1080;&#1089;&#1090;%20Microsoft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заболеваемость</c:v>
          </c:tx>
          <c:spPr>
            <a:ln w="571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Лист1!$C$368:$C$379</c:f>
              <c:numCache>
                <c:formatCode>General</c:formatCode>
                <c:ptCount val="12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1014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</c:numCache>
            </c:numRef>
          </c:cat>
          <c:val>
            <c:numRef>
              <c:f>Лист1!$D$368:$D$378</c:f>
              <c:numCache>
                <c:formatCode>General</c:formatCode>
                <c:ptCount val="11"/>
                <c:pt idx="0">
                  <c:v>17.690000000000001</c:v>
                </c:pt>
                <c:pt idx="1">
                  <c:v>17.920000000000002</c:v>
                </c:pt>
                <c:pt idx="2">
                  <c:v>22.13</c:v>
                </c:pt>
                <c:pt idx="3">
                  <c:v>17.3</c:v>
                </c:pt>
                <c:pt idx="4">
                  <c:v>20.27</c:v>
                </c:pt>
                <c:pt idx="5">
                  <c:v>25.52</c:v>
                </c:pt>
                <c:pt idx="6">
                  <c:v>21.5</c:v>
                </c:pt>
                <c:pt idx="7">
                  <c:v>20.03</c:v>
                </c:pt>
                <c:pt idx="8">
                  <c:v>24.24</c:v>
                </c:pt>
                <c:pt idx="9">
                  <c:v>23.43</c:v>
                </c:pt>
                <c:pt idx="10">
                  <c:v>26.86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DF8-42DA-9444-BC51A381C5B3}"/>
            </c:ext>
          </c:extLst>
        </c:ser>
        <c:ser>
          <c:idx val="1"/>
          <c:order val="1"/>
          <c:tx>
            <c:v>линия тенденции+Лист1!$H$369:$H$379</c:v>
          </c:tx>
          <c:spPr>
            <a:ln w="3810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Лист1!$H$368:$H$379</c:f>
              <c:numCache>
                <c:formatCode>0.00</c:formatCode>
                <c:ptCount val="12"/>
                <c:pt idx="0">
                  <c:v>17.857727272727271</c:v>
                </c:pt>
                <c:pt idx="1">
                  <c:v>18.593272727272726</c:v>
                </c:pt>
                <c:pt idx="2">
                  <c:v>19.328818181818182</c:v>
                </c:pt>
                <c:pt idx="3">
                  <c:v>20.064363636363638</c:v>
                </c:pt>
                <c:pt idx="4">
                  <c:v>20.79990909090909</c:v>
                </c:pt>
                <c:pt idx="5">
                  <c:v>21.535454545454545</c:v>
                </c:pt>
                <c:pt idx="6">
                  <c:v>22.271000000000001</c:v>
                </c:pt>
                <c:pt idx="7">
                  <c:v>23.006545454545453</c:v>
                </c:pt>
                <c:pt idx="8">
                  <c:v>23.742090909090908</c:v>
                </c:pt>
                <c:pt idx="9">
                  <c:v>24.477636363636364</c:v>
                </c:pt>
                <c:pt idx="10">
                  <c:v>25.21318181818182</c:v>
                </c:pt>
                <c:pt idx="11">
                  <c:v>25.948727272727275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DF8-42DA-9444-BC51A381C5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3262080"/>
        <c:axId val="143263616"/>
      </c:lineChart>
      <c:catAx>
        <c:axId val="14326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3263616"/>
        <c:crosses val="autoZero"/>
        <c:auto val="1"/>
        <c:lblAlgn val="ctr"/>
        <c:lblOffset val="100"/>
        <c:noMultiLvlLbl val="0"/>
      </c:catAx>
      <c:valAx>
        <c:axId val="1432636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3262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>2016</c:v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2.7777777777777779E-3"/>
                  <c:y val="1.280000215013143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960-4A37-B917-5B82654947A1}"/>
                </c:ext>
              </c:extLst>
            </c:dLbl>
            <c:dLbl>
              <c:idx val="2"/>
              <c:layout>
                <c:manualLayout>
                  <c:x val="0"/>
                  <c:y val="1.280000215013143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960-4A37-B917-5B82654947A1}"/>
                </c:ext>
              </c:extLst>
            </c:dLbl>
            <c:dLbl>
              <c:idx val="3"/>
              <c:layout>
                <c:manualLayout>
                  <c:x val="8.333333333333333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960-4A37-B917-5B82654947A1}"/>
                </c:ext>
              </c:extLst>
            </c:dLbl>
            <c:dLbl>
              <c:idx val="4"/>
              <c:layout>
                <c:manualLayout>
                  <c:x val="-2.2222222222222223E-2"/>
                  <c:y val="2.133333691688591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960-4A37-B917-5B82654947A1}"/>
                </c:ext>
              </c:extLst>
            </c:dLbl>
            <c:dLbl>
              <c:idx val="5"/>
              <c:layout>
                <c:manualLayout>
                  <c:x val="0"/>
                  <c:y val="8.533334766754396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960-4A37-B917-5B82654947A1}"/>
                </c:ext>
              </c:extLst>
            </c:dLbl>
            <c:dLbl>
              <c:idx val="6"/>
              <c:layout>
                <c:manualLayout>
                  <c:x val="-2.7777777777778798E-3"/>
                  <c:y val="1.280000215013159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960-4A37-B917-5B82654947A1}"/>
                </c:ext>
              </c:extLst>
            </c:dLbl>
            <c:dLbl>
              <c:idx val="7"/>
              <c:layout>
                <c:manualLayout>
                  <c:x val="-5.5555555555555558E-3"/>
                  <c:y val="-3.9110665871208061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960-4A37-B917-5B82654947A1}"/>
                </c:ext>
              </c:extLst>
            </c:dLbl>
            <c:dLbl>
              <c:idx val="8"/>
              <c:layout>
                <c:manualLayout>
                  <c:x val="0"/>
                  <c:y val="-1.955533293560403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960-4A37-B917-5B82654947A1}"/>
                </c:ext>
              </c:extLst>
            </c:dLbl>
            <c:dLbl>
              <c:idx val="9"/>
              <c:layout>
                <c:manualLayout>
                  <c:x val="-1.1111111111111212E-2"/>
                  <c:y val="4.266667383377198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960-4A37-B917-5B82654947A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Лист1!$C$304:$L$304</c:f>
              <c:strCache>
                <c:ptCount val="10"/>
                <c:pt idx="0">
                  <c:v>г. Балхаш</c:v>
                </c:pt>
                <c:pt idx="1">
                  <c:v>г. Жезказган</c:v>
                </c:pt>
                <c:pt idx="2">
                  <c:v>г. Караганда</c:v>
                </c:pt>
                <c:pt idx="3">
                  <c:v>г. Сарань</c:v>
                </c:pt>
                <c:pt idx="4">
                  <c:v>г. Темиртау</c:v>
                </c:pt>
                <c:pt idx="5">
                  <c:v>г. Шахтинск</c:v>
                </c:pt>
                <c:pt idx="6">
                  <c:v>Абайский район</c:v>
                </c:pt>
                <c:pt idx="7">
                  <c:v>Бухар-Жырауский район</c:v>
                </c:pt>
                <c:pt idx="8">
                  <c:v>Нуринский район</c:v>
                </c:pt>
                <c:pt idx="9">
                  <c:v>Осакаровский район</c:v>
                </c:pt>
              </c:strCache>
            </c:strRef>
          </c:cat>
          <c:val>
            <c:numRef>
              <c:f>Лист1!$C$305:$L$305</c:f>
              <c:numCache>
                <c:formatCode>General</c:formatCode>
                <c:ptCount val="10"/>
                <c:pt idx="0">
                  <c:v>10.199999999999999</c:v>
                </c:pt>
                <c:pt idx="1">
                  <c:v>7.7</c:v>
                </c:pt>
                <c:pt idx="2">
                  <c:v>20.7</c:v>
                </c:pt>
                <c:pt idx="3">
                  <c:v>28.8</c:v>
                </c:pt>
                <c:pt idx="4">
                  <c:v>92.8</c:v>
                </c:pt>
                <c:pt idx="5">
                  <c:v>8.6999999999999993</c:v>
                </c:pt>
                <c:pt idx="6">
                  <c:v>34.4</c:v>
                </c:pt>
                <c:pt idx="7">
                  <c:v>28.9</c:v>
                </c:pt>
                <c:pt idx="8">
                  <c:v>37.5</c:v>
                </c:pt>
                <c:pt idx="9">
                  <c:v>30.8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0960-4A37-B917-5B82654947A1}"/>
            </c:ext>
          </c:extLst>
        </c:ser>
        <c:ser>
          <c:idx val="1"/>
          <c:order val="1"/>
          <c:tx>
            <c:v>2015</c:v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5.0925337632079971E-17"/>
                  <c:y val="-8.533334766754396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960-4A37-B917-5B82654947A1}"/>
                </c:ext>
              </c:extLst>
            </c:dLbl>
            <c:dLbl>
              <c:idx val="1"/>
              <c:layout>
                <c:manualLayout>
                  <c:x val="-5.0925337632079971E-17"/>
                  <c:y val="-1.280000215013159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960-4A37-B917-5B82654947A1}"/>
                </c:ext>
              </c:extLst>
            </c:dLbl>
            <c:dLbl>
              <c:idx val="2"/>
              <c:layout>
                <c:manualLayout>
                  <c:x val="-8.3333333333333332E-3"/>
                  <c:y val="-7.8221331742416122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960-4A37-B917-5B82654947A1}"/>
                </c:ext>
              </c:extLst>
            </c:dLbl>
            <c:dLbl>
              <c:idx val="3"/>
              <c:layout>
                <c:manualLayout>
                  <c:x val="0"/>
                  <c:y val="-8.533334766754396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960-4A37-B917-5B82654947A1}"/>
                </c:ext>
              </c:extLst>
            </c:dLbl>
            <c:dLbl>
              <c:idx val="4"/>
              <c:layout>
                <c:manualLayout>
                  <c:x val="-8.3333333333333332E-3"/>
                  <c:y val="-1.280000215013159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960-4A37-B917-5B82654947A1}"/>
                </c:ext>
              </c:extLst>
            </c:dLbl>
            <c:dLbl>
              <c:idx val="7"/>
              <c:layout>
                <c:manualLayout>
                  <c:x val="0"/>
                  <c:y val="-8.533334766754396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960-4A37-B917-5B82654947A1}"/>
                </c:ext>
              </c:extLst>
            </c:dLbl>
            <c:dLbl>
              <c:idx val="8"/>
              <c:layout>
                <c:manualLayout>
                  <c:x val="-1.3888888888888888E-2"/>
                  <c:y val="-1.280000215013159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0960-4A37-B917-5B82654947A1}"/>
                </c:ext>
              </c:extLst>
            </c:dLbl>
            <c:dLbl>
              <c:idx val="9"/>
              <c:layout>
                <c:manualLayout>
                  <c:x val="-8.3333333333333332E-3"/>
                  <c:y val="-2.133333691688599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960-4A37-B917-5B82654947A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Лист1!$C$304:$L$304</c:f>
              <c:strCache>
                <c:ptCount val="10"/>
                <c:pt idx="0">
                  <c:v>г. Балхаш</c:v>
                </c:pt>
                <c:pt idx="1">
                  <c:v>г. Жезказган</c:v>
                </c:pt>
                <c:pt idx="2">
                  <c:v>г. Караганда</c:v>
                </c:pt>
                <c:pt idx="3">
                  <c:v>г. Сарань</c:v>
                </c:pt>
                <c:pt idx="4">
                  <c:v>г. Темиртау</c:v>
                </c:pt>
                <c:pt idx="5">
                  <c:v>г. Шахтинск</c:v>
                </c:pt>
                <c:pt idx="6">
                  <c:v>Абайский район</c:v>
                </c:pt>
                <c:pt idx="7">
                  <c:v>Бухар-Жырауский район</c:v>
                </c:pt>
                <c:pt idx="8">
                  <c:v>Нуринский район</c:v>
                </c:pt>
                <c:pt idx="9">
                  <c:v>Осакаровский район</c:v>
                </c:pt>
              </c:strCache>
            </c:strRef>
          </c:cat>
          <c:val>
            <c:numRef>
              <c:f>Лист1!$C$306:$L$306</c:f>
              <c:numCache>
                <c:formatCode>General</c:formatCode>
                <c:ptCount val="10"/>
                <c:pt idx="0">
                  <c:v>12.7</c:v>
                </c:pt>
                <c:pt idx="1">
                  <c:v>4.4000000000000004</c:v>
                </c:pt>
                <c:pt idx="2">
                  <c:v>16.600000000000001</c:v>
                </c:pt>
                <c:pt idx="3">
                  <c:v>38.4</c:v>
                </c:pt>
                <c:pt idx="4">
                  <c:v>94.3</c:v>
                </c:pt>
                <c:pt idx="5">
                  <c:v>22.7</c:v>
                </c:pt>
                <c:pt idx="6">
                  <c:v>38.299999999999997</c:v>
                </c:pt>
                <c:pt idx="7">
                  <c:v>29.3</c:v>
                </c:pt>
                <c:pt idx="8">
                  <c:v>26.1</c:v>
                </c:pt>
                <c:pt idx="9">
                  <c:v>37.6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0960-4A37-B917-5B82654947A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43296768"/>
        <c:axId val="143310848"/>
      </c:barChart>
      <c:catAx>
        <c:axId val="1432967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3310848"/>
        <c:crosses val="autoZero"/>
        <c:auto val="1"/>
        <c:lblAlgn val="ctr"/>
        <c:lblOffset val="100"/>
        <c:noMultiLvlLbl val="0"/>
      </c:catAx>
      <c:valAx>
        <c:axId val="14331084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43296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1088620358098804"/>
          <c:y val="0.90238908423197683"/>
          <c:w val="0.23895345755047945"/>
          <c:h val="7.200818481005427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Лист1!$D$388</c:f>
              <c:strCache>
                <c:ptCount val="1"/>
                <c:pt idx="0">
                  <c:v>мужчин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dLbl>
              <c:idx val="6"/>
              <c:layout>
                <c:manualLayout>
                  <c:x val="0"/>
                  <c:y val="-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62F-4691-B002-B71C0FB893B6}"/>
                </c:ext>
              </c:extLst>
            </c:dLbl>
            <c:dLbl>
              <c:idx val="7"/>
              <c:layout>
                <c:manualLayout>
                  <c:x val="0"/>
                  <c:y val="-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62F-4691-B002-B71C0FB893B6}"/>
                </c:ext>
              </c:extLst>
            </c:dLbl>
            <c:dLbl>
              <c:idx val="10"/>
              <c:layout>
                <c:manualLayout>
                  <c:x val="8.3333333333332309E-3"/>
                  <c:y val="-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62F-4691-B002-B71C0FB893B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Лист1!$C$389:$C$399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1014</c:v>
                </c:pt>
                <c:pt idx="9">
                  <c:v>2015</c:v>
                </c:pt>
                <c:pt idx="10">
                  <c:v>2016</c:v>
                </c:pt>
              </c:numCache>
            </c:numRef>
          </c:cat>
          <c:val>
            <c:numRef>
              <c:f>Лист1!$D$389:$D$399</c:f>
              <c:numCache>
                <c:formatCode>General</c:formatCode>
                <c:ptCount val="11"/>
                <c:pt idx="0">
                  <c:v>61.4</c:v>
                </c:pt>
                <c:pt idx="1">
                  <c:v>64.3</c:v>
                </c:pt>
                <c:pt idx="2">
                  <c:v>69.400000000000006</c:v>
                </c:pt>
                <c:pt idx="3">
                  <c:v>65.5</c:v>
                </c:pt>
                <c:pt idx="4">
                  <c:v>55.3</c:v>
                </c:pt>
                <c:pt idx="5">
                  <c:v>57.7</c:v>
                </c:pt>
                <c:pt idx="6">
                  <c:v>51</c:v>
                </c:pt>
                <c:pt idx="7">
                  <c:v>51.3</c:v>
                </c:pt>
                <c:pt idx="8">
                  <c:v>54.8</c:v>
                </c:pt>
                <c:pt idx="9">
                  <c:v>55.2</c:v>
                </c:pt>
                <c:pt idx="10">
                  <c:v>52.7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62F-4691-B002-B71C0FB893B6}"/>
            </c:ext>
          </c:extLst>
        </c:ser>
        <c:ser>
          <c:idx val="1"/>
          <c:order val="1"/>
          <c:tx>
            <c:strRef>
              <c:f>Лист1!$E$388</c:f>
              <c:strCache>
                <c:ptCount val="1"/>
                <c:pt idx="0">
                  <c:v>женщин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1.666666666666666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62F-4691-B002-B71C0FB893B6}"/>
                </c:ext>
              </c:extLst>
            </c:dLbl>
            <c:dLbl>
              <c:idx val="1"/>
              <c:layout>
                <c:manualLayout>
                  <c:x val="2.222222222222222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62F-4691-B002-B71C0FB893B6}"/>
                </c:ext>
              </c:extLst>
            </c:dLbl>
            <c:dLbl>
              <c:idx val="2"/>
              <c:layout>
                <c:manualLayout>
                  <c:x val="1.6666666666666666E-2"/>
                  <c:y val="-8.487556272013328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62F-4691-B002-B71C0FB893B6}"/>
                </c:ext>
              </c:extLst>
            </c:dLbl>
            <c:dLbl>
              <c:idx val="3"/>
              <c:layout>
                <c:manualLayout>
                  <c:x val="1.9444444444444445E-2"/>
                  <c:y val="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62F-4691-B002-B71C0FB893B6}"/>
                </c:ext>
              </c:extLst>
            </c:dLbl>
            <c:dLbl>
              <c:idx val="4"/>
              <c:layout>
                <c:manualLayout>
                  <c:x val="1.6666666666666614E-2"/>
                  <c:y val="4.62962962962958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62F-4691-B002-B71C0FB893B6}"/>
                </c:ext>
              </c:extLst>
            </c:dLbl>
            <c:dLbl>
              <c:idx val="5"/>
              <c:layout>
                <c:manualLayout>
                  <c:x val="2.4999999999999897E-2"/>
                  <c:y val="9.25925925925921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62F-4691-B002-B71C0FB893B6}"/>
                </c:ext>
              </c:extLst>
            </c:dLbl>
            <c:dLbl>
              <c:idx val="6"/>
              <c:layout>
                <c:manualLayout>
                  <c:x val="1.6666666666666566E-2"/>
                  <c:y val="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62F-4691-B002-B71C0FB893B6}"/>
                </c:ext>
              </c:extLst>
            </c:dLbl>
            <c:dLbl>
              <c:idx val="7"/>
              <c:layout>
                <c:manualLayout>
                  <c:x val="1.9444444444444344E-2"/>
                  <c:y val="1.38888888888888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62F-4691-B002-B71C0FB893B6}"/>
                </c:ext>
              </c:extLst>
            </c:dLbl>
            <c:dLbl>
              <c:idx val="8"/>
              <c:layout>
                <c:manualLayout>
                  <c:x val="2.2222222222222223E-2"/>
                  <c:y val="4.62962962962958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62F-4691-B002-B71C0FB893B6}"/>
                </c:ext>
              </c:extLst>
            </c:dLbl>
            <c:dLbl>
              <c:idx val="9"/>
              <c:layout>
                <c:manualLayout>
                  <c:x val="2.5000000000000001E-2"/>
                  <c:y val="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62F-4691-B002-B71C0FB893B6}"/>
                </c:ext>
              </c:extLst>
            </c:dLbl>
            <c:dLbl>
              <c:idx val="10"/>
              <c:layout>
                <c:manualLayout>
                  <c:x val="3.3333333333333437E-2"/>
                  <c:y val="4.62962962962958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D62F-4691-B002-B71C0FB893B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Лист1!$C$389:$C$399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1014</c:v>
                </c:pt>
                <c:pt idx="9">
                  <c:v>2015</c:v>
                </c:pt>
                <c:pt idx="10">
                  <c:v>2016</c:v>
                </c:pt>
              </c:numCache>
            </c:numRef>
          </c:cat>
          <c:val>
            <c:numRef>
              <c:f>Лист1!$E$389:$E$399</c:f>
              <c:numCache>
                <c:formatCode>General</c:formatCode>
                <c:ptCount val="11"/>
                <c:pt idx="0">
                  <c:v>38.6</c:v>
                </c:pt>
                <c:pt idx="1">
                  <c:v>35.700000000000003</c:v>
                </c:pt>
                <c:pt idx="2">
                  <c:v>30.6</c:v>
                </c:pt>
                <c:pt idx="3">
                  <c:v>34.5</c:v>
                </c:pt>
                <c:pt idx="4">
                  <c:v>44.7</c:v>
                </c:pt>
                <c:pt idx="5">
                  <c:v>42.3</c:v>
                </c:pt>
                <c:pt idx="6">
                  <c:v>49</c:v>
                </c:pt>
                <c:pt idx="7">
                  <c:v>48.7</c:v>
                </c:pt>
                <c:pt idx="8">
                  <c:v>45.2</c:v>
                </c:pt>
                <c:pt idx="9">
                  <c:v>44.8</c:v>
                </c:pt>
                <c:pt idx="10">
                  <c:v>47.3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D62F-4691-B002-B71C0FB893B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58121984"/>
        <c:axId val="158123520"/>
        <c:axId val="0"/>
      </c:bar3DChart>
      <c:catAx>
        <c:axId val="158121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8123520"/>
        <c:crosses val="autoZero"/>
        <c:auto val="1"/>
        <c:lblAlgn val="ctr"/>
        <c:lblOffset val="100"/>
        <c:noMultiLvlLbl val="0"/>
      </c:catAx>
      <c:valAx>
        <c:axId val="15812352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8121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2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Лист1!$D$405</c:f>
              <c:strCache>
                <c:ptCount val="1"/>
                <c:pt idx="0">
                  <c:v>половой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-2.777777777777777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35A-4529-96E7-4F9E4F14B125}"/>
                </c:ext>
              </c:extLst>
            </c:dLbl>
            <c:dLbl>
              <c:idx val="1"/>
              <c:layout>
                <c:manualLayout>
                  <c:x val="-1.666666666666668E-2"/>
                  <c:y val="1.38888888888888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35A-4529-96E7-4F9E4F14B125}"/>
                </c:ext>
              </c:extLst>
            </c:dLbl>
            <c:dLbl>
              <c:idx val="2"/>
              <c:layout>
                <c:manualLayout>
                  <c:x val="-1.1538461538461539E-2"/>
                  <c:y val="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35A-4529-96E7-4F9E4F14B125}"/>
                </c:ext>
              </c:extLst>
            </c:dLbl>
            <c:dLbl>
              <c:idx val="3"/>
              <c:layout>
                <c:manualLayout>
                  <c:x val="-1.9444444444444497E-2"/>
                  <c:y val="9.25925925925921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35A-4529-96E7-4F9E4F14B125}"/>
                </c:ext>
              </c:extLst>
            </c:dLbl>
            <c:dLbl>
              <c:idx val="4"/>
              <c:layout>
                <c:manualLayout>
                  <c:x val="-2.3717948717948672E-2"/>
                  <c:y val="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35A-4529-96E7-4F9E4F14B125}"/>
                </c:ext>
              </c:extLst>
            </c:dLbl>
            <c:dLbl>
              <c:idx val="5"/>
              <c:layout>
                <c:manualLayout>
                  <c:x val="-1.6666666666666666E-2"/>
                  <c:y val="1.8518518518518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35A-4529-96E7-4F9E4F14B12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Лист1!$C$406:$C$416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1014</c:v>
                </c:pt>
                <c:pt idx="9">
                  <c:v>2015</c:v>
                </c:pt>
                <c:pt idx="10">
                  <c:v>2016</c:v>
                </c:pt>
              </c:numCache>
            </c:numRef>
          </c:cat>
          <c:val>
            <c:numRef>
              <c:f>Лист1!$D$406:$D$416</c:f>
              <c:numCache>
                <c:formatCode>General</c:formatCode>
                <c:ptCount val="11"/>
                <c:pt idx="0">
                  <c:v>45.7</c:v>
                </c:pt>
                <c:pt idx="1">
                  <c:v>44.9</c:v>
                </c:pt>
                <c:pt idx="2">
                  <c:v>37.4</c:v>
                </c:pt>
                <c:pt idx="3">
                  <c:v>40.5</c:v>
                </c:pt>
                <c:pt idx="4">
                  <c:v>49.2</c:v>
                </c:pt>
                <c:pt idx="5">
                  <c:v>44.5</c:v>
                </c:pt>
                <c:pt idx="6">
                  <c:v>63.4</c:v>
                </c:pt>
                <c:pt idx="7">
                  <c:v>69.3</c:v>
                </c:pt>
                <c:pt idx="8">
                  <c:v>64</c:v>
                </c:pt>
                <c:pt idx="9">
                  <c:v>62.6</c:v>
                </c:pt>
                <c:pt idx="10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35A-4529-96E7-4F9E4F14B125}"/>
            </c:ext>
          </c:extLst>
        </c:ser>
        <c:ser>
          <c:idx val="1"/>
          <c:order val="1"/>
          <c:tx>
            <c:strRef>
              <c:f>Лист1!$E$405</c:f>
              <c:strCache>
                <c:ptCount val="1"/>
                <c:pt idx="0">
                  <c:v>парентеральный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dLbl>
              <c:idx val="1"/>
              <c:layout>
                <c:manualLayout>
                  <c:x val="5.1282051282051282E-3"/>
                  <c:y val="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35A-4529-96E7-4F9E4F14B125}"/>
                </c:ext>
              </c:extLst>
            </c:dLbl>
            <c:dLbl>
              <c:idx val="4"/>
              <c:layout>
                <c:manualLayout>
                  <c:x val="8.760751059963658E-3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35A-4529-96E7-4F9E4F14B125}"/>
                </c:ext>
              </c:extLst>
            </c:dLbl>
            <c:dLbl>
              <c:idx val="6"/>
              <c:layout>
                <c:manualLayout>
                  <c:x val="1.4102564102564103E-2"/>
                  <c:y val="1.85181539807524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35A-4529-96E7-4F9E4F14B125}"/>
                </c:ext>
              </c:extLst>
            </c:dLbl>
            <c:dLbl>
              <c:idx val="7"/>
              <c:layout>
                <c:manualLayout>
                  <c:x val="9.1879668887542912E-3"/>
                  <c:y val="-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35A-4529-96E7-4F9E4F14B125}"/>
                </c:ext>
              </c:extLst>
            </c:dLbl>
            <c:dLbl>
              <c:idx val="8"/>
              <c:layout>
                <c:manualLayout>
                  <c:x val="8.9743589743589737E-3"/>
                  <c:y val="-3.6453776611256925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35A-4529-96E7-4F9E4F14B125}"/>
                </c:ext>
              </c:extLst>
            </c:dLbl>
            <c:dLbl>
              <c:idx val="9"/>
              <c:layout>
                <c:manualLayout>
                  <c:x val="1.474358974358974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35A-4529-96E7-4F9E4F14B125}"/>
                </c:ext>
              </c:extLst>
            </c:dLbl>
            <c:dLbl>
              <c:idx val="10"/>
              <c:layout>
                <c:manualLayout>
                  <c:x val="1.8803351504138907E-2"/>
                  <c:y val="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35A-4529-96E7-4F9E4F14B12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Лист1!$C$406:$C$416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1014</c:v>
                </c:pt>
                <c:pt idx="9">
                  <c:v>2015</c:v>
                </c:pt>
                <c:pt idx="10">
                  <c:v>2016</c:v>
                </c:pt>
              </c:numCache>
            </c:numRef>
          </c:cat>
          <c:val>
            <c:numRef>
              <c:f>Лист1!$E$406:$E$416</c:f>
              <c:numCache>
                <c:formatCode>General</c:formatCode>
                <c:ptCount val="11"/>
                <c:pt idx="0">
                  <c:v>50.5</c:v>
                </c:pt>
                <c:pt idx="1">
                  <c:v>52</c:v>
                </c:pt>
                <c:pt idx="2">
                  <c:v>60.9</c:v>
                </c:pt>
                <c:pt idx="3">
                  <c:v>56.9</c:v>
                </c:pt>
                <c:pt idx="4">
                  <c:v>48.5</c:v>
                </c:pt>
                <c:pt idx="5">
                  <c:v>53.7</c:v>
                </c:pt>
                <c:pt idx="6">
                  <c:v>33.200000000000003</c:v>
                </c:pt>
                <c:pt idx="7">
                  <c:v>24.8</c:v>
                </c:pt>
                <c:pt idx="8">
                  <c:v>30.5</c:v>
                </c:pt>
                <c:pt idx="9">
                  <c:v>30.6</c:v>
                </c:pt>
                <c:pt idx="10">
                  <c:v>24.4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035A-4529-96E7-4F9E4F14B125}"/>
            </c:ext>
          </c:extLst>
        </c:ser>
        <c:ser>
          <c:idx val="2"/>
          <c:order val="2"/>
          <c:tx>
            <c:strRef>
              <c:f>Лист1!$F$405</c:f>
              <c:strCache>
                <c:ptCount val="1"/>
                <c:pt idx="0">
                  <c:v>вертикальный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4.0597617605491621E-3"/>
                  <c:y val="-1.3889253426655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35A-4529-96E7-4F9E4F14B125}"/>
                </c:ext>
              </c:extLst>
            </c:dLbl>
            <c:dLbl>
              <c:idx val="1"/>
              <c:layout>
                <c:manualLayout>
                  <c:x val="1.388888888888888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035A-4529-96E7-4F9E4F14B125}"/>
                </c:ext>
              </c:extLst>
            </c:dLbl>
            <c:dLbl>
              <c:idx val="2"/>
              <c:layout>
                <c:manualLayout>
                  <c:x val="5.5555555555555558E-3"/>
                  <c:y val="-8.487556272013328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35A-4529-96E7-4F9E4F14B125}"/>
                </c:ext>
              </c:extLst>
            </c:dLbl>
            <c:dLbl>
              <c:idx val="3"/>
              <c:layout>
                <c:manualLayout>
                  <c:x val="8.3333333333332829E-3"/>
                  <c:y val="-9.25925925925917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035A-4529-96E7-4F9E4F14B125}"/>
                </c:ext>
              </c:extLst>
            </c:dLbl>
            <c:dLbl>
              <c:idx val="4"/>
              <c:layout>
                <c:manualLayout>
                  <c:x val="1.1111111111111059E-2"/>
                  <c:y val="-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35A-4529-96E7-4F9E4F14B125}"/>
                </c:ext>
              </c:extLst>
            </c:dLbl>
            <c:dLbl>
              <c:idx val="5"/>
              <c:layout>
                <c:manualLayout>
                  <c:x val="-1.70946900868160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035A-4529-96E7-4F9E4F14B125}"/>
                </c:ext>
              </c:extLst>
            </c:dLbl>
            <c:dLbl>
              <c:idx val="7"/>
              <c:layout>
                <c:manualLayout>
                  <c:x val="8.3333333333333332E-3"/>
                  <c:y val="-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035A-4529-96E7-4F9E4F14B12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Лист1!$C$406:$C$416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1014</c:v>
                </c:pt>
                <c:pt idx="9">
                  <c:v>2015</c:v>
                </c:pt>
                <c:pt idx="10">
                  <c:v>2016</c:v>
                </c:pt>
              </c:numCache>
            </c:numRef>
          </c:cat>
          <c:val>
            <c:numRef>
              <c:f>Лист1!$F$406:$F$416</c:f>
              <c:numCache>
                <c:formatCode>General</c:formatCode>
                <c:ptCount val="11"/>
                <c:pt idx="0">
                  <c:v>0.8</c:v>
                </c:pt>
                <c:pt idx="1">
                  <c:v>1.8</c:v>
                </c:pt>
                <c:pt idx="2">
                  <c:v>0</c:v>
                </c:pt>
                <c:pt idx="3">
                  <c:v>0.4</c:v>
                </c:pt>
                <c:pt idx="4">
                  <c:v>1.2</c:v>
                </c:pt>
                <c:pt idx="5">
                  <c:v>0.3</c:v>
                </c:pt>
                <c:pt idx="6">
                  <c:v>1</c:v>
                </c:pt>
                <c:pt idx="7">
                  <c:v>2.2000000000000002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035A-4529-96E7-4F9E4F14B125}"/>
            </c:ext>
          </c:extLst>
        </c:ser>
        <c:ser>
          <c:idx val="3"/>
          <c:order val="3"/>
          <c:tx>
            <c:strRef>
              <c:f>Лист1!$G$405</c:f>
              <c:strCache>
                <c:ptCount val="1"/>
                <c:pt idx="0">
                  <c:v>не установленный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accent4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4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1.1752000992018455E-17"/>
                  <c:y val="-0.1157407407407407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035A-4529-96E7-4F9E4F14B125}"/>
                </c:ext>
              </c:extLst>
            </c:dLbl>
            <c:dLbl>
              <c:idx val="1"/>
              <c:layout>
                <c:manualLayout>
                  <c:x val="0"/>
                  <c:y val="-0.1296296296296296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035A-4529-96E7-4F9E4F14B125}"/>
                </c:ext>
              </c:extLst>
            </c:dLbl>
            <c:dLbl>
              <c:idx val="2"/>
              <c:layout>
                <c:manualLayout>
                  <c:x val="0"/>
                  <c:y val="-0.1203703703703703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035A-4529-96E7-4F9E4F14B125}"/>
                </c:ext>
              </c:extLst>
            </c:dLbl>
            <c:dLbl>
              <c:idx val="3"/>
              <c:layout>
                <c:manualLayout>
                  <c:x val="5.5555555555555558E-3"/>
                  <c:y val="-0.1203703703703704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035A-4529-96E7-4F9E4F14B125}"/>
                </c:ext>
              </c:extLst>
            </c:dLbl>
            <c:dLbl>
              <c:idx val="4"/>
              <c:layout>
                <c:manualLayout>
                  <c:x val="2.7777104784978803E-3"/>
                  <c:y val="-0.1203703703703703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035A-4529-96E7-4F9E4F14B125}"/>
                </c:ext>
              </c:extLst>
            </c:dLbl>
            <c:dLbl>
              <c:idx val="5"/>
              <c:layout>
                <c:manualLayout>
                  <c:x val="0"/>
                  <c:y val="-0.1203703703703703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035A-4529-96E7-4F9E4F14B125}"/>
                </c:ext>
              </c:extLst>
            </c:dLbl>
            <c:dLbl>
              <c:idx val="6"/>
              <c:layout>
                <c:manualLayout>
                  <c:x val="-4.2741772663032506E-4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035A-4529-96E7-4F9E4F14B125}"/>
                </c:ext>
              </c:extLst>
            </c:dLbl>
            <c:dLbl>
              <c:idx val="7"/>
              <c:layout>
                <c:manualLayout>
                  <c:x val="2.1366848374722389E-3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035A-4529-96E7-4F9E4F14B125}"/>
                </c:ext>
              </c:extLst>
            </c:dLbl>
            <c:dLbl>
              <c:idx val="8"/>
              <c:layout>
                <c:manualLayout>
                  <c:x val="-4.2741772663032506E-4"/>
                  <c:y val="-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035A-4529-96E7-4F9E4F14B125}"/>
                </c:ext>
              </c:extLst>
            </c:dLbl>
            <c:dLbl>
              <c:idx val="9"/>
              <c:layout>
                <c:manualLayout>
                  <c:x val="1.709469008681607E-3"/>
                  <c:y val="-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035A-4529-96E7-4F9E4F14B125}"/>
                </c:ext>
              </c:extLst>
            </c:dLbl>
            <c:dLbl>
              <c:idx val="10"/>
              <c:layout>
                <c:manualLayout>
                  <c:x val="1.4102564102564103E-2"/>
                  <c:y val="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035A-4529-96E7-4F9E4F14B12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Лист1!$C$406:$C$416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1014</c:v>
                </c:pt>
                <c:pt idx="9">
                  <c:v>2015</c:v>
                </c:pt>
                <c:pt idx="10">
                  <c:v>2016</c:v>
                </c:pt>
              </c:numCache>
            </c:numRef>
          </c:cat>
          <c:val>
            <c:numRef>
              <c:f>Лист1!$G$406:$G$416</c:f>
              <c:numCache>
                <c:formatCode>General</c:formatCode>
                <c:ptCount val="11"/>
                <c:pt idx="0">
                  <c:v>3</c:v>
                </c:pt>
                <c:pt idx="1">
                  <c:v>1.3</c:v>
                </c:pt>
                <c:pt idx="2">
                  <c:v>1.7</c:v>
                </c:pt>
                <c:pt idx="3">
                  <c:v>2.2000000000000002</c:v>
                </c:pt>
                <c:pt idx="4">
                  <c:v>1.1000000000000001</c:v>
                </c:pt>
                <c:pt idx="5">
                  <c:v>1.5</c:v>
                </c:pt>
                <c:pt idx="6">
                  <c:v>2.4</c:v>
                </c:pt>
                <c:pt idx="7">
                  <c:v>3.7</c:v>
                </c:pt>
                <c:pt idx="8">
                  <c:v>5.5</c:v>
                </c:pt>
                <c:pt idx="9">
                  <c:v>6.8</c:v>
                </c:pt>
                <c:pt idx="10">
                  <c:v>4.5999999999999996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2-035A-4529-96E7-4F9E4F14B12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135273856"/>
        <c:axId val="135300224"/>
        <c:axId val="0"/>
      </c:bar3DChart>
      <c:catAx>
        <c:axId val="135273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5300224"/>
        <c:crosses val="autoZero"/>
        <c:auto val="1"/>
        <c:lblAlgn val="ctr"/>
        <c:lblOffset val="100"/>
        <c:noMultiLvlLbl val="0"/>
      </c:catAx>
      <c:valAx>
        <c:axId val="13530022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35273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0247156605424325E-2"/>
          <c:y val="0.80178623505395163"/>
          <c:w val="0.89895013123359568"/>
          <c:h val="0.1704359871682706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Лист1!$D$420</c:f>
              <c:strCache>
                <c:ptCount val="1"/>
                <c:pt idx="0">
                  <c:v>до 14 лет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-2.063983823567413E-2"/>
                  <c:y val="4.301075268817204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577E-4DD2-AABC-21FC2E8B6765}"/>
                </c:ext>
              </c:extLst>
            </c:dLbl>
            <c:dLbl>
              <c:idx val="1"/>
              <c:layout>
                <c:manualLayout>
                  <c:x val="-6.191951470702237E-3"/>
                  <c:y val="-8.60215053763448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77E-4DD2-AABC-21FC2E8B6765}"/>
                </c:ext>
              </c:extLst>
            </c:dLbl>
            <c:dLbl>
              <c:idx val="2"/>
              <c:layout>
                <c:manualLayout>
                  <c:x val="-6.1919514707022751E-3"/>
                  <c:y val="8.60215053763425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77E-4DD2-AABC-21FC2E8B6765}"/>
                </c:ext>
              </c:extLst>
            </c:dLbl>
            <c:dLbl>
              <c:idx val="3"/>
              <c:layout>
                <c:manualLayout>
                  <c:x val="-1.2383902941404474E-2"/>
                  <c:y val="-2.58064516129032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77E-4DD2-AABC-21FC2E8B6765}"/>
                </c:ext>
              </c:extLst>
            </c:dLbl>
            <c:dLbl>
              <c:idx val="4"/>
              <c:layout>
                <c:manualLayout>
                  <c:x val="-1.0319919117837062E-2"/>
                  <c:y val="-2.15053763440861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77E-4DD2-AABC-21FC2E8B6765}"/>
                </c:ext>
              </c:extLst>
            </c:dLbl>
            <c:dLbl>
              <c:idx val="5"/>
              <c:layout>
                <c:manualLayout>
                  <c:x val="-6.191951470702237E-3"/>
                  <c:y val="1.29032258064516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77E-4DD2-AABC-21FC2E8B6765}"/>
                </c:ext>
              </c:extLst>
            </c:dLbl>
            <c:dLbl>
              <c:idx val="6"/>
              <c:layout>
                <c:manualLayout>
                  <c:x val="-1.4447886764971886E-2"/>
                  <c:y val="-4.30107526881720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77E-4DD2-AABC-21FC2E8B6765}"/>
                </c:ext>
              </c:extLst>
            </c:dLbl>
            <c:dLbl>
              <c:idx val="7"/>
              <c:layout>
                <c:manualLayout>
                  <c:x val="-1.238390294140455E-2"/>
                  <c:y val="-5.16129032258065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77E-4DD2-AABC-21FC2E8B6765}"/>
                </c:ext>
              </c:extLst>
            </c:dLbl>
            <c:dLbl>
              <c:idx val="8"/>
              <c:layout>
                <c:manualLayout>
                  <c:x val="-2.0639838235674123E-3"/>
                  <c:y val="1.29032258064516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77E-4DD2-AABC-21FC2E8B6765}"/>
                </c:ext>
              </c:extLst>
            </c:dLbl>
            <c:dLbl>
              <c:idx val="9"/>
              <c:layout>
                <c:manualLayout>
                  <c:x val="0"/>
                  <c:y val="1.29032258064514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77E-4DD2-AABC-21FC2E8B6765}"/>
                </c:ext>
              </c:extLst>
            </c:dLbl>
            <c:dLbl>
              <c:idx val="10"/>
              <c:layout>
                <c:manualLayout>
                  <c:x val="0"/>
                  <c:y val="1.29032258064516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77E-4DD2-AABC-21FC2E8B67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Лист1!$C$421:$C$431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1014</c:v>
                </c:pt>
                <c:pt idx="9">
                  <c:v>2015</c:v>
                </c:pt>
                <c:pt idx="10">
                  <c:v>2016</c:v>
                </c:pt>
              </c:numCache>
            </c:numRef>
          </c:cat>
          <c:val>
            <c:numRef>
              <c:f>Лист1!$D$421:$D$431</c:f>
              <c:numCache>
                <c:formatCode>General</c:formatCode>
                <c:ptCount val="11"/>
                <c:pt idx="0">
                  <c:v>0.8</c:v>
                </c:pt>
                <c:pt idx="1">
                  <c:v>1.6</c:v>
                </c:pt>
                <c:pt idx="2">
                  <c:v>0</c:v>
                </c:pt>
                <c:pt idx="3">
                  <c:v>0.8</c:v>
                </c:pt>
                <c:pt idx="4">
                  <c:v>1.1000000000000001</c:v>
                </c:pt>
                <c:pt idx="5">
                  <c:v>0.3</c:v>
                </c:pt>
                <c:pt idx="6">
                  <c:v>1</c:v>
                </c:pt>
                <c:pt idx="7">
                  <c:v>2.2000000000000002</c:v>
                </c:pt>
                <c:pt idx="8">
                  <c:v>1.2</c:v>
                </c:pt>
                <c:pt idx="9">
                  <c:v>0</c:v>
                </c:pt>
                <c:pt idx="10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577E-4DD2-AABC-21FC2E8B6765}"/>
            </c:ext>
          </c:extLst>
        </c:ser>
        <c:ser>
          <c:idx val="1"/>
          <c:order val="1"/>
          <c:tx>
            <c:strRef>
              <c:f>Лист1!$E$420</c:f>
              <c:strCache>
                <c:ptCount val="1"/>
                <c:pt idx="0">
                  <c:v>15-19 лет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-2.2703822059241537E-2"/>
                  <c:y val="-7.885213568838189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77E-4DD2-AABC-21FC2E8B6765}"/>
                </c:ext>
              </c:extLst>
            </c:dLbl>
            <c:dLbl>
              <c:idx val="1"/>
              <c:layout>
                <c:manualLayout>
                  <c:x val="-1.2383902941404474E-2"/>
                  <c:y val="-0.1505376344086022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77E-4DD2-AABC-21FC2E8B6765}"/>
                </c:ext>
              </c:extLst>
            </c:dLbl>
            <c:dLbl>
              <c:idx val="2"/>
              <c:layout>
                <c:manualLayout>
                  <c:x val="-6.191951470702237E-3"/>
                  <c:y val="-3.87096774193549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577E-4DD2-AABC-21FC2E8B6765}"/>
                </c:ext>
              </c:extLst>
            </c:dLbl>
            <c:dLbl>
              <c:idx val="3"/>
              <c:layout>
                <c:manualLayout>
                  <c:x val="-1.2383902941404436E-2"/>
                  <c:y val="-6.45161290322581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77E-4DD2-AABC-21FC2E8B6765}"/>
                </c:ext>
              </c:extLst>
            </c:dLbl>
            <c:dLbl>
              <c:idx val="4"/>
              <c:layout>
                <c:manualLayout>
                  <c:x val="-1.2383902941404474E-2"/>
                  <c:y val="-8.17204301075269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577E-4DD2-AABC-21FC2E8B6765}"/>
                </c:ext>
              </c:extLst>
            </c:dLbl>
            <c:dLbl>
              <c:idx val="5"/>
              <c:layout>
                <c:manualLayout>
                  <c:x val="-8.2559352942697256E-3"/>
                  <c:y val="-7.7419354838709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577E-4DD2-AABC-21FC2E8B6765}"/>
                </c:ext>
              </c:extLst>
            </c:dLbl>
            <c:dLbl>
              <c:idx val="6"/>
              <c:layout>
                <c:manualLayout>
                  <c:x val="-1.2383902941404399E-2"/>
                  <c:y val="-7.74193548387096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577E-4DD2-AABC-21FC2E8B6765}"/>
                </c:ext>
              </c:extLst>
            </c:dLbl>
            <c:dLbl>
              <c:idx val="7"/>
              <c:layout>
                <c:manualLayout>
                  <c:x val="-8.2559352942697256E-3"/>
                  <c:y val="-0.1376344086021506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577E-4DD2-AABC-21FC2E8B6765}"/>
                </c:ext>
              </c:extLst>
            </c:dLbl>
            <c:dLbl>
              <c:idx val="8"/>
              <c:layout>
                <c:manualLayout>
                  <c:x val="-1.4447886764972039E-2"/>
                  <c:y val="-0.1419354838709678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577E-4DD2-AABC-21FC2E8B6765}"/>
                </c:ext>
              </c:extLst>
            </c:dLbl>
            <c:dLbl>
              <c:idx val="9"/>
              <c:layout>
                <c:manualLayout>
                  <c:x val="-1.0319919117837213E-2"/>
                  <c:y val="-0.150537634408602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577E-4DD2-AABC-21FC2E8B6765}"/>
                </c:ext>
              </c:extLst>
            </c:dLbl>
            <c:dLbl>
              <c:idx val="10"/>
              <c:layout>
                <c:manualLayout>
                  <c:x val="-1.2383902941404474E-2"/>
                  <c:y val="-0.120430107526881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577E-4DD2-AABC-21FC2E8B67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Лист1!$C$421:$C$431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1014</c:v>
                </c:pt>
                <c:pt idx="9">
                  <c:v>2015</c:v>
                </c:pt>
                <c:pt idx="10">
                  <c:v>2016</c:v>
                </c:pt>
              </c:numCache>
            </c:numRef>
          </c:cat>
          <c:val>
            <c:numRef>
              <c:f>Лист1!$E$421:$E$431</c:f>
              <c:numCache>
                <c:formatCode>General</c:formatCode>
                <c:ptCount val="11"/>
                <c:pt idx="0">
                  <c:v>6.4</c:v>
                </c:pt>
                <c:pt idx="1">
                  <c:v>2.9</c:v>
                </c:pt>
                <c:pt idx="2">
                  <c:v>3</c:v>
                </c:pt>
                <c:pt idx="3">
                  <c:v>3.4</c:v>
                </c:pt>
                <c:pt idx="4">
                  <c:v>2.2000000000000002</c:v>
                </c:pt>
                <c:pt idx="5">
                  <c:v>0.6</c:v>
                </c:pt>
                <c:pt idx="6">
                  <c:v>2.4</c:v>
                </c:pt>
                <c:pt idx="7">
                  <c:v>1.8</c:v>
                </c:pt>
                <c:pt idx="8">
                  <c:v>0.9</c:v>
                </c:pt>
                <c:pt idx="9">
                  <c:v>1.2</c:v>
                </c:pt>
                <c:pt idx="10">
                  <c:v>1.3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577E-4DD2-AABC-21FC2E8B6765}"/>
            </c:ext>
          </c:extLst>
        </c:ser>
        <c:ser>
          <c:idx val="2"/>
          <c:order val="2"/>
          <c:tx>
            <c:strRef>
              <c:f>Лист1!$F$420</c:f>
              <c:strCache>
                <c:ptCount val="1"/>
                <c:pt idx="0">
                  <c:v>20-29лет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dLbl>
              <c:idx val="4"/>
              <c:layout>
                <c:manualLayout>
                  <c:x val="-2.06398382356742E-2"/>
                  <c:y val="-4.30107526881720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577E-4DD2-AABC-21FC2E8B6765}"/>
                </c:ext>
              </c:extLst>
            </c:dLbl>
            <c:dLbl>
              <c:idx val="5"/>
              <c:layout>
                <c:manualLayout>
                  <c:x val="-1.651187058853929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577E-4DD2-AABC-21FC2E8B6765}"/>
                </c:ext>
              </c:extLst>
            </c:dLbl>
            <c:dLbl>
              <c:idx val="6"/>
              <c:layout>
                <c:manualLayout>
                  <c:x val="-1.238390294140447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577E-4DD2-AABC-21FC2E8B6765}"/>
                </c:ext>
              </c:extLst>
            </c:dLbl>
            <c:dLbl>
              <c:idx val="7"/>
              <c:layout>
                <c:manualLayout>
                  <c:x val="-1.857585441210678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577E-4DD2-AABC-21FC2E8B6765}"/>
                </c:ext>
              </c:extLst>
            </c:dLbl>
            <c:dLbl>
              <c:idx val="8"/>
              <c:layout>
                <c:manualLayout>
                  <c:x val="-2.2703822059241537E-2"/>
                  <c:y val="-4.73118279569892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577E-4DD2-AABC-21FC2E8B6765}"/>
                </c:ext>
              </c:extLst>
            </c:dLbl>
            <c:dLbl>
              <c:idx val="9"/>
              <c:layout>
                <c:manualLayout>
                  <c:x val="-2.4767805882808948E-2"/>
                  <c:y val="-4.7311827956989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577E-4DD2-AABC-21FC2E8B6765}"/>
                </c:ext>
              </c:extLst>
            </c:dLbl>
            <c:dLbl>
              <c:idx val="10"/>
              <c:layout>
                <c:manualLayout>
                  <c:x val="-2.0639838235674123E-2"/>
                  <c:y val="-0.124731182795698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577E-4DD2-AABC-21FC2E8B67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Лист1!$C$421:$C$431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1014</c:v>
                </c:pt>
                <c:pt idx="9">
                  <c:v>2015</c:v>
                </c:pt>
                <c:pt idx="10">
                  <c:v>2016</c:v>
                </c:pt>
              </c:numCache>
            </c:numRef>
          </c:cat>
          <c:val>
            <c:numRef>
              <c:f>Лист1!$F$421:$F$431</c:f>
              <c:numCache>
                <c:formatCode>General</c:formatCode>
                <c:ptCount val="11"/>
                <c:pt idx="0">
                  <c:v>42.4</c:v>
                </c:pt>
                <c:pt idx="1">
                  <c:v>42.9</c:v>
                </c:pt>
                <c:pt idx="2">
                  <c:v>40.5</c:v>
                </c:pt>
                <c:pt idx="3">
                  <c:v>44.1</c:v>
                </c:pt>
                <c:pt idx="4">
                  <c:v>35.5</c:v>
                </c:pt>
                <c:pt idx="5">
                  <c:v>29.5</c:v>
                </c:pt>
                <c:pt idx="6">
                  <c:v>31.2</c:v>
                </c:pt>
                <c:pt idx="7">
                  <c:v>29.7</c:v>
                </c:pt>
                <c:pt idx="8">
                  <c:v>26.5</c:v>
                </c:pt>
                <c:pt idx="9">
                  <c:v>27.6</c:v>
                </c:pt>
                <c:pt idx="10">
                  <c:v>20.7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F-577E-4DD2-AABC-21FC2E8B6765}"/>
            </c:ext>
          </c:extLst>
        </c:ser>
        <c:ser>
          <c:idx val="3"/>
          <c:order val="3"/>
          <c:tx>
            <c:strRef>
              <c:f>Лист1!$G$420</c:f>
              <c:strCache>
                <c:ptCount val="1"/>
                <c:pt idx="0">
                  <c:v>30-39 лет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2.2703822059241527E-2"/>
                  <c:y val="-8.602150537634408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577E-4DD2-AABC-21FC2E8B6765}"/>
                </c:ext>
              </c:extLst>
            </c:dLbl>
            <c:dLbl>
              <c:idx val="1"/>
              <c:layout>
                <c:manualLayout>
                  <c:x val="1.857585441210669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577E-4DD2-AABC-21FC2E8B6765}"/>
                </c:ext>
              </c:extLst>
            </c:dLbl>
            <c:dLbl>
              <c:idx val="2"/>
              <c:layout>
                <c:manualLayout>
                  <c:x val="1.8575854412106713E-2"/>
                  <c:y val="-1.971303392209547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577E-4DD2-AABC-21FC2E8B6765}"/>
                </c:ext>
              </c:extLst>
            </c:dLbl>
            <c:dLbl>
              <c:idx val="3"/>
              <c:layout>
                <c:manualLayout>
                  <c:x val="2.063983823567412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577E-4DD2-AABC-21FC2E8B67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Лист1!$C$421:$C$431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1014</c:v>
                </c:pt>
                <c:pt idx="9">
                  <c:v>2015</c:v>
                </c:pt>
                <c:pt idx="10">
                  <c:v>2016</c:v>
                </c:pt>
              </c:numCache>
            </c:numRef>
          </c:cat>
          <c:val>
            <c:numRef>
              <c:f>Лист1!$G$421:$G$431</c:f>
              <c:numCache>
                <c:formatCode>General</c:formatCode>
                <c:ptCount val="11"/>
                <c:pt idx="0">
                  <c:v>31.8</c:v>
                </c:pt>
                <c:pt idx="1">
                  <c:v>35.299999999999997</c:v>
                </c:pt>
                <c:pt idx="2">
                  <c:v>38</c:v>
                </c:pt>
                <c:pt idx="3">
                  <c:v>32.799999999999997</c:v>
                </c:pt>
                <c:pt idx="4">
                  <c:v>39.9</c:v>
                </c:pt>
                <c:pt idx="5">
                  <c:v>45.8</c:v>
                </c:pt>
                <c:pt idx="6">
                  <c:v>39.700000000000003</c:v>
                </c:pt>
                <c:pt idx="7">
                  <c:v>41.8</c:v>
                </c:pt>
                <c:pt idx="8">
                  <c:v>39.200000000000003</c:v>
                </c:pt>
                <c:pt idx="9">
                  <c:v>37</c:v>
                </c:pt>
                <c:pt idx="10">
                  <c:v>46.5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4-577E-4DD2-AABC-21FC2E8B6765}"/>
            </c:ext>
          </c:extLst>
        </c:ser>
        <c:ser>
          <c:idx val="4"/>
          <c:order val="4"/>
          <c:tx>
            <c:strRef>
              <c:f>Лист1!$H$420</c:f>
              <c:strCache>
                <c:ptCount val="1"/>
                <c:pt idx="0">
                  <c:v>40-49 лет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1.2383902941404474E-2"/>
                  <c:y val="-9.03225806451613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577E-4DD2-AABC-21FC2E8B6765}"/>
                </c:ext>
              </c:extLst>
            </c:dLbl>
            <c:dLbl>
              <c:idx val="1"/>
              <c:layout>
                <c:manualLayout>
                  <c:x val="1.8575854412106692E-2"/>
                  <c:y val="-0.124731182795698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577E-4DD2-AABC-21FC2E8B6765}"/>
                </c:ext>
              </c:extLst>
            </c:dLbl>
            <c:dLbl>
              <c:idx val="2"/>
              <c:layout>
                <c:manualLayout>
                  <c:x val="2.0639838235674123E-2"/>
                  <c:y val="-0.103225806451612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577E-4DD2-AABC-21FC2E8B6765}"/>
                </c:ext>
              </c:extLst>
            </c:dLbl>
            <c:dLbl>
              <c:idx val="3"/>
              <c:layout>
                <c:manualLayout>
                  <c:x val="2.0639838235674085E-2"/>
                  <c:y val="-0.1118279569892473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577E-4DD2-AABC-21FC2E8B6765}"/>
                </c:ext>
              </c:extLst>
            </c:dLbl>
            <c:dLbl>
              <c:idx val="4"/>
              <c:layout>
                <c:manualLayout>
                  <c:x val="2.2703822059241461E-2"/>
                  <c:y val="-9.03225806451612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577E-4DD2-AABC-21FC2E8B6765}"/>
                </c:ext>
              </c:extLst>
            </c:dLbl>
            <c:dLbl>
              <c:idx val="5"/>
              <c:layout>
                <c:manualLayout>
                  <c:x val="1.6511870588539299E-2"/>
                  <c:y val="-5.59139784946236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577E-4DD2-AABC-21FC2E8B6765}"/>
                </c:ext>
              </c:extLst>
            </c:dLbl>
            <c:dLbl>
              <c:idx val="6"/>
              <c:layout>
                <c:manualLayout>
                  <c:x val="1.8575854412106636E-2"/>
                  <c:y val="-5.59139784946236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577E-4DD2-AABC-21FC2E8B6765}"/>
                </c:ext>
              </c:extLst>
            </c:dLbl>
            <c:dLbl>
              <c:idx val="7"/>
              <c:layout>
                <c:manualLayout>
                  <c:x val="1.8575854412106636E-2"/>
                  <c:y val="-8.17204301075268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C-577E-4DD2-AABC-21FC2E8B6765}"/>
                </c:ext>
              </c:extLst>
            </c:dLbl>
            <c:dLbl>
              <c:idx val="8"/>
              <c:layout>
                <c:manualLayout>
                  <c:x val="1.857585441210656E-2"/>
                  <c:y val="-6.88172043010752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577E-4DD2-AABC-21FC2E8B6765}"/>
                </c:ext>
              </c:extLst>
            </c:dLbl>
            <c:dLbl>
              <c:idx val="9"/>
              <c:layout>
                <c:manualLayout>
                  <c:x val="1.8575854412106713E-2"/>
                  <c:y val="-1.29032258064516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E-577E-4DD2-AABC-21FC2E8B6765}"/>
                </c:ext>
              </c:extLst>
            </c:dLbl>
            <c:dLbl>
              <c:idx val="10"/>
              <c:layout>
                <c:manualLayout>
                  <c:x val="3.3023741177078597E-2"/>
                  <c:y val="-0.141935483870967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F-577E-4DD2-AABC-21FC2E8B67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Лист1!$C$421:$C$431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1014</c:v>
                </c:pt>
                <c:pt idx="9">
                  <c:v>2015</c:v>
                </c:pt>
                <c:pt idx="10">
                  <c:v>2016</c:v>
                </c:pt>
              </c:numCache>
            </c:numRef>
          </c:cat>
          <c:val>
            <c:numRef>
              <c:f>Лист1!$H$421:$H$431</c:f>
              <c:numCache>
                <c:formatCode>General</c:formatCode>
                <c:ptCount val="11"/>
                <c:pt idx="0">
                  <c:v>14</c:v>
                </c:pt>
                <c:pt idx="1">
                  <c:v>12.4</c:v>
                </c:pt>
                <c:pt idx="2">
                  <c:v>14.5</c:v>
                </c:pt>
                <c:pt idx="3">
                  <c:v>13.8</c:v>
                </c:pt>
                <c:pt idx="4">
                  <c:v>15.8</c:v>
                </c:pt>
                <c:pt idx="5">
                  <c:v>18.3</c:v>
                </c:pt>
                <c:pt idx="6">
                  <c:v>18.5</c:v>
                </c:pt>
                <c:pt idx="7">
                  <c:v>16.8</c:v>
                </c:pt>
                <c:pt idx="8">
                  <c:v>18.100000000000001</c:v>
                </c:pt>
                <c:pt idx="9">
                  <c:v>23.1</c:v>
                </c:pt>
                <c:pt idx="10">
                  <c:v>19.600000000000001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0-577E-4DD2-AABC-21FC2E8B6765}"/>
            </c:ext>
          </c:extLst>
        </c:ser>
        <c:ser>
          <c:idx val="5"/>
          <c:order val="5"/>
          <c:tx>
            <c:strRef>
              <c:f>Лист1!$I$420</c:f>
              <c:strCache>
                <c:ptCount val="1"/>
                <c:pt idx="0">
                  <c:v>50-59 лет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hade val="51000"/>
                    <a:satMod val="130000"/>
                  </a:schemeClr>
                </a:gs>
                <a:gs pos="80000">
                  <a:schemeClr val="accent6">
                    <a:shade val="93000"/>
                    <a:satMod val="130000"/>
                  </a:schemeClr>
                </a:gs>
                <a:gs pos="100000">
                  <a:schemeClr val="accent6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1.8575854412106713E-2"/>
                  <c:y val="-3.87096774193549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1-577E-4DD2-AABC-21FC2E8B6765}"/>
                </c:ext>
              </c:extLst>
            </c:dLbl>
            <c:dLbl>
              <c:idx val="1"/>
              <c:layout>
                <c:manualLayout>
                  <c:x val="1.2383902941404436E-2"/>
                  <c:y val="-6.451612903225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2-577E-4DD2-AABC-21FC2E8B6765}"/>
                </c:ext>
              </c:extLst>
            </c:dLbl>
            <c:dLbl>
              <c:idx val="2"/>
              <c:layout>
                <c:manualLayout>
                  <c:x val="1.2383902941404474E-2"/>
                  <c:y val="-0.1161290322580645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3-577E-4DD2-AABC-21FC2E8B6765}"/>
                </c:ext>
              </c:extLst>
            </c:dLbl>
            <c:dLbl>
              <c:idx val="3"/>
              <c:layout>
                <c:manualLayout>
                  <c:x val="1.2383902941404474E-2"/>
                  <c:y val="-9.03225806451612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4-577E-4DD2-AABC-21FC2E8B6765}"/>
                </c:ext>
              </c:extLst>
            </c:dLbl>
            <c:dLbl>
              <c:idx val="4"/>
              <c:layout>
                <c:manualLayout>
                  <c:x val="1.4447886764971886E-2"/>
                  <c:y val="-7.885213568838189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5-577E-4DD2-AABC-21FC2E8B6765}"/>
                </c:ext>
              </c:extLst>
            </c:dLbl>
            <c:dLbl>
              <c:idx val="5"/>
              <c:layout>
                <c:manualLayout>
                  <c:x val="1.4447886764971886E-2"/>
                  <c:y val="-0.1118279569892473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6-577E-4DD2-AABC-21FC2E8B6765}"/>
                </c:ext>
              </c:extLst>
            </c:dLbl>
            <c:dLbl>
              <c:idx val="6"/>
              <c:layout>
                <c:manualLayout>
                  <c:x val="1.2383902941404474E-2"/>
                  <c:y val="-0.12473118279569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7-577E-4DD2-AABC-21FC2E8B6765}"/>
                </c:ext>
              </c:extLst>
            </c:dLbl>
            <c:dLbl>
              <c:idx val="7"/>
              <c:layout>
                <c:manualLayout>
                  <c:x val="1.2383902941404399E-2"/>
                  <c:y val="-0.129032258064516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8-577E-4DD2-AABC-21FC2E8B6765}"/>
                </c:ext>
              </c:extLst>
            </c:dLbl>
            <c:dLbl>
              <c:idx val="8"/>
              <c:layout>
                <c:manualLayout>
                  <c:x val="1.2383902941404474E-2"/>
                  <c:y val="-6.451612903225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9-577E-4DD2-AABC-21FC2E8B6765}"/>
                </c:ext>
              </c:extLst>
            </c:dLbl>
            <c:dLbl>
              <c:idx val="9"/>
              <c:layout>
                <c:manualLayout>
                  <c:x val="1.4447886764971735E-2"/>
                  <c:y val="-7.74193548387096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A-577E-4DD2-AABC-21FC2E8B6765}"/>
                </c:ext>
              </c:extLst>
            </c:dLbl>
            <c:dLbl>
              <c:idx val="10"/>
              <c:layout>
                <c:manualLayout>
                  <c:x val="2.4767805882808799E-2"/>
                  <c:y val="-5.16129032258065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B-577E-4DD2-AABC-21FC2E8B67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Лист1!$C$421:$C$431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1014</c:v>
                </c:pt>
                <c:pt idx="9">
                  <c:v>2015</c:v>
                </c:pt>
                <c:pt idx="10">
                  <c:v>2016</c:v>
                </c:pt>
              </c:numCache>
            </c:numRef>
          </c:cat>
          <c:val>
            <c:numRef>
              <c:f>Лист1!$I$421:$I$431</c:f>
              <c:numCache>
                <c:formatCode>General</c:formatCode>
                <c:ptCount val="11"/>
                <c:pt idx="0">
                  <c:v>4.7</c:v>
                </c:pt>
                <c:pt idx="1">
                  <c:v>3.7</c:v>
                </c:pt>
                <c:pt idx="2">
                  <c:v>3.7</c:v>
                </c:pt>
                <c:pt idx="3">
                  <c:v>4.7</c:v>
                </c:pt>
                <c:pt idx="4">
                  <c:v>2.9</c:v>
                </c:pt>
                <c:pt idx="5">
                  <c:v>5.2</c:v>
                </c:pt>
                <c:pt idx="6">
                  <c:v>5.5</c:v>
                </c:pt>
                <c:pt idx="7">
                  <c:v>5.5</c:v>
                </c:pt>
                <c:pt idx="8">
                  <c:v>12</c:v>
                </c:pt>
                <c:pt idx="9">
                  <c:v>8.3000000000000007</c:v>
                </c:pt>
                <c:pt idx="10">
                  <c:v>8.9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C-577E-4DD2-AABC-21FC2E8B6765}"/>
            </c:ext>
          </c:extLst>
        </c:ser>
        <c:ser>
          <c:idx val="6"/>
          <c:order val="6"/>
          <c:tx>
            <c:strRef>
              <c:f>Лист1!$J$420</c:f>
              <c:strCache>
                <c:ptCount val="1"/>
                <c:pt idx="0">
                  <c:v>60 и старше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60000"/>
                    <a:shade val="51000"/>
                    <a:satMod val="130000"/>
                  </a:schemeClr>
                </a:gs>
                <a:gs pos="80000">
                  <a:schemeClr val="accent1">
                    <a:lumMod val="60000"/>
                    <a:shade val="93000"/>
                    <a:satMod val="130000"/>
                  </a:schemeClr>
                </a:gs>
                <a:gs pos="100000">
                  <a:schemeClr val="accent1">
                    <a:lumMod val="60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6.191951470702237E-3"/>
                  <c:y val="1.29032258064514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D-577E-4DD2-AABC-21FC2E8B6765}"/>
                </c:ext>
              </c:extLst>
            </c:dLbl>
            <c:dLbl>
              <c:idx val="1"/>
              <c:layout>
                <c:manualLayout>
                  <c:x val="2.0639838235674123E-3"/>
                  <c:y val="-2.58064516129032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E-577E-4DD2-AABC-21FC2E8B6765}"/>
                </c:ext>
              </c:extLst>
            </c:dLbl>
            <c:dLbl>
              <c:idx val="2"/>
              <c:layout>
                <c:manualLayout>
                  <c:x val="1.8575854412106713E-2"/>
                  <c:y val="8.60215053763433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F-577E-4DD2-AABC-21FC2E8B6765}"/>
                </c:ext>
              </c:extLst>
            </c:dLbl>
            <c:dLbl>
              <c:idx val="3"/>
              <c:layout>
                <c:manualLayout>
                  <c:x val="6.1919514707021615E-3"/>
                  <c:y val="1.29032258064516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0-577E-4DD2-AABC-21FC2E8B6765}"/>
                </c:ext>
              </c:extLst>
            </c:dLbl>
            <c:dLbl>
              <c:idx val="4"/>
              <c:layout>
                <c:manualLayout>
                  <c:x val="2.0639838235674123E-3"/>
                  <c:y val="-0.1118279569892473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1-577E-4DD2-AABC-21FC2E8B6765}"/>
                </c:ext>
              </c:extLst>
            </c:dLbl>
            <c:dLbl>
              <c:idx val="5"/>
              <c:layout>
                <c:manualLayout>
                  <c:x val="1.0319919117837062E-2"/>
                  <c:y val="1.7204301075268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2-577E-4DD2-AABC-21FC2E8B6765}"/>
                </c:ext>
              </c:extLst>
            </c:dLbl>
            <c:dLbl>
              <c:idx val="6"/>
              <c:layout>
                <c:manualLayout>
                  <c:x val="8.2559352942694984E-3"/>
                  <c:y val="2.58064516129031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3-577E-4DD2-AABC-21FC2E8B6765}"/>
                </c:ext>
              </c:extLst>
            </c:dLbl>
            <c:dLbl>
              <c:idx val="7"/>
              <c:layout>
                <c:manualLayout>
                  <c:x val="1.0319919117837062E-2"/>
                  <c:y val="-3.8709677419354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4-577E-4DD2-AABC-21FC2E8B6765}"/>
                </c:ext>
              </c:extLst>
            </c:dLbl>
            <c:dLbl>
              <c:idx val="8"/>
              <c:layout>
                <c:manualLayout>
                  <c:x val="1.4447886764971886E-2"/>
                  <c:y val="-8.60215053763433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5-577E-4DD2-AABC-21FC2E8B6765}"/>
                </c:ext>
              </c:extLst>
            </c:dLbl>
            <c:dLbl>
              <c:idx val="9"/>
              <c:layout>
                <c:manualLayout>
                  <c:x val="1.2383902941404474E-2"/>
                  <c:y val="-2.15053763440860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6-577E-4DD2-AABC-21FC2E8B6765}"/>
                </c:ext>
              </c:extLst>
            </c:dLbl>
            <c:dLbl>
              <c:idx val="10"/>
              <c:layout>
                <c:manualLayout>
                  <c:x val="2.2703822059241385E-2"/>
                  <c:y val="-4.30107526881728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7-577E-4DD2-AABC-21FC2E8B67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Лист1!$C$421:$C$431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1014</c:v>
                </c:pt>
                <c:pt idx="9">
                  <c:v>2015</c:v>
                </c:pt>
                <c:pt idx="10">
                  <c:v>2016</c:v>
                </c:pt>
              </c:numCache>
            </c:numRef>
          </c:cat>
          <c:val>
            <c:numRef>
              <c:f>Лист1!$J$421:$J$431</c:f>
              <c:numCache>
                <c:formatCode>General</c:formatCode>
                <c:ptCount val="11"/>
                <c:pt idx="0">
                  <c:v>0</c:v>
                </c:pt>
                <c:pt idx="1">
                  <c:v>1.2</c:v>
                </c:pt>
                <c:pt idx="2">
                  <c:v>0.3</c:v>
                </c:pt>
                <c:pt idx="3">
                  <c:v>0.4</c:v>
                </c:pt>
                <c:pt idx="4">
                  <c:v>2.6</c:v>
                </c:pt>
                <c:pt idx="5">
                  <c:v>0.3</c:v>
                </c:pt>
                <c:pt idx="6">
                  <c:v>1.7</c:v>
                </c:pt>
                <c:pt idx="7">
                  <c:v>2.2000000000000002</c:v>
                </c:pt>
                <c:pt idx="8">
                  <c:v>2.1</c:v>
                </c:pt>
                <c:pt idx="9">
                  <c:v>2.8</c:v>
                </c:pt>
                <c:pt idx="10">
                  <c:v>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48-577E-4DD2-AABC-21FC2E8B676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65361536"/>
        <c:axId val="165363072"/>
        <c:axId val="0"/>
      </c:bar3DChart>
      <c:catAx>
        <c:axId val="165361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5363072"/>
        <c:crosses val="autoZero"/>
        <c:auto val="1"/>
        <c:lblAlgn val="ctr"/>
        <c:lblOffset val="100"/>
        <c:noMultiLvlLbl val="0"/>
      </c:catAx>
      <c:valAx>
        <c:axId val="1653630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65361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7341608340624093E-2"/>
          <c:y val="0.87459317585301832"/>
          <c:w val="0.95090022601341495"/>
          <c:h val="0.1254068241469816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2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5.0925925925925923E-2"/>
          <c:w val="1"/>
          <c:h val="0.6928397491980168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Лист1!$D$439</c:f>
              <c:strCache>
                <c:ptCount val="1"/>
                <c:pt idx="0">
                  <c:v>не работающие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Лист1!$C$440:$C$450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1014</c:v>
                </c:pt>
                <c:pt idx="9">
                  <c:v>2015</c:v>
                </c:pt>
                <c:pt idx="10">
                  <c:v>2016</c:v>
                </c:pt>
              </c:numCache>
            </c:numRef>
          </c:cat>
          <c:val>
            <c:numRef>
              <c:f>Лист1!$D$440:$D$450</c:f>
              <c:numCache>
                <c:formatCode>General</c:formatCode>
                <c:ptCount val="11"/>
                <c:pt idx="0">
                  <c:v>42.8</c:v>
                </c:pt>
                <c:pt idx="1">
                  <c:v>39</c:v>
                </c:pt>
                <c:pt idx="2">
                  <c:v>38.700000000000003</c:v>
                </c:pt>
                <c:pt idx="3">
                  <c:v>44.8</c:v>
                </c:pt>
                <c:pt idx="4">
                  <c:v>48.4</c:v>
                </c:pt>
                <c:pt idx="5">
                  <c:v>38.6</c:v>
                </c:pt>
                <c:pt idx="6">
                  <c:v>52.4</c:v>
                </c:pt>
                <c:pt idx="7">
                  <c:v>49.1</c:v>
                </c:pt>
                <c:pt idx="8">
                  <c:v>52.1</c:v>
                </c:pt>
                <c:pt idx="9">
                  <c:v>50</c:v>
                </c:pt>
                <c:pt idx="10">
                  <c:v>55.5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19-4EE9-B9C8-4E146D00E67A}"/>
            </c:ext>
          </c:extLst>
        </c:ser>
        <c:ser>
          <c:idx val="1"/>
          <c:order val="1"/>
          <c:tx>
            <c:strRef>
              <c:f>Лист1!$E$439</c:f>
              <c:strCache>
                <c:ptCount val="1"/>
                <c:pt idx="0">
                  <c:v>учащиеся ССУЗов и ВУЗов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4.7114252061248524E-3"/>
                  <c:y val="-7.885213568838189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D19-4EE9-B9C8-4E146D00E6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Лист1!$C$440:$C$450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1014</c:v>
                </c:pt>
                <c:pt idx="9">
                  <c:v>2015</c:v>
                </c:pt>
                <c:pt idx="10">
                  <c:v>2016</c:v>
                </c:pt>
              </c:numCache>
            </c:numRef>
          </c:cat>
          <c:val>
            <c:numRef>
              <c:f>Лист1!$E$440:$E$450</c:f>
              <c:numCache>
                <c:formatCode>General</c:formatCode>
                <c:ptCount val="11"/>
                <c:pt idx="0">
                  <c:v>2.5</c:v>
                </c:pt>
                <c:pt idx="1">
                  <c:v>0.4</c:v>
                </c:pt>
                <c:pt idx="2">
                  <c:v>0</c:v>
                </c:pt>
                <c:pt idx="3">
                  <c:v>0.9</c:v>
                </c:pt>
                <c:pt idx="4">
                  <c:v>0</c:v>
                </c:pt>
                <c:pt idx="5">
                  <c:v>0.3</c:v>
                </c:pt>
                <c:pt idx="6">
                  <c:v>1.7</c:v>
                </c:pt>
                <c:pt idx="7">
                  <c:v>0.7</c:v>
                </c:pt>
                <c:pt idx="8">
                  <c:v>0.6</c:v>
                </c:pt>
                <c:pt idx="9">
                  <c:v>0.9</c:v>
                </c:pt>
                <c:pt idx="10">
                  <c:v>1.9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D19-4EE9-B9C8-4E146D00E67A}"/>
            </c:ext>
          </c:extLst>
        </c:ser>
        <c:ser>
          <c:idx val="2"/>
          <c:order val="2"/>
          <c:tx>
            <c:strRef>
              <c:f>Лист1!$F$439</c:f>
              <c:strCache>
                <c:ptCount val="1"/>
                <c:pt idx="0">
                  <c:v>осужденные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0"/>
                  <c:y val="-5.16129032258064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D19-4EE9-B9C8-4E146D00E67A}"/>
                </c:ext>
              </c:extLst>
            </c:dLbl>
            <c:dLbl>
              <c:idx val="2"/>
              <c:layout>
                <c:manualLayout>
                  <c:x val="0"/>
                  <c:y val="-5.16129032258064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D19-4EE9-B9C8-4E146D00E67A}"/>
                </c:ext>
              </c:extLst>
            </c:dLbl>
            <c:dLbl>
              <c:idx val="4"/>
              <c:layout>
                <c:manualLayout>
                  <c:x val="-2.3557126030624696E-3"/>
                  <c:y val="-9.89247311827956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D19-4EE9-B9C8-4E146D00E67A}"/>
                </c:ext>
              </c:extLst>
            </c:dLbl>
            <c:dLbl>
              <c:idx val="5"/>
              <c:layout>
                <c:manualLayout>
                  <c:x val="4.7114252061248524E-3"/>
                  <c:y val="-2.150537634408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D19-4EE9-B9C8-4E146D00E67A}"/>
                </c:ext>
              </c:extLst>
            </c:dLbl>
            <c:dLbl>
              <c:idx val="6"/>
              <c:layout>
                <c:manualLayout>
                  <c:x val="-2.3557126030625129E-3"/>
                  <c:y val="-7.7419354838709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D19-4EE9-B9C8-4E146D00E67A}"/>
                </c:ext>
              </c:extLst>
            </c:dLbl>
            <c:dLbl>
              <c:idx val="7"/>
              <c:layout>
                <c:manualLayout>
                  <c:x val="-4.7114252061248524E-3"/>
                  <c:y val="-0.124731182795698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D19-4EE9-B9C8-4E146D00E67A}"/>
                </c:ext>
              </c:extLst>
            </c:dLbl>
            <c:dLbl>
              <c:idx val="8"/>
              <c:layout>
                <c:manualLayout>
                  <c:x val="-8.6375130966072036E-17"/>
                  <c:y val="-5.16129032258065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D19-4EE9-B9C8-4E146D00E67A}"/>
                </c:ext>
              </c:extLst>
            </c:dLbl>
            <c:dLbl>
              <c:idx val="9"/>
              <c:layout>
                <c:manualLayout>
                  <c:x val="-2.3557126030624262E-3"/>
                  <c:y val="-0.1118279569892473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D19-4EE9-B9C8-4E146D00E67A}"/>
                </c:ext>
              </c:extLst>
            </c:dLbl>
            <c:dLbl>
              <c:idx val="10"/>
              <c:layout>
                <c:manualLayout>
                  <c:x val="-7.0671378091872791E-3"/>
                  <c:y val="-7.7419354838709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D19-4EE9-B9C8-4E146D00E6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Лист1!$C$440:$C$450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1014</c:v>
                </c:pt>
                <c:pt idx="9">
                  <c:v>2015</c:v>
                </c:pt>
                <c:pt idx="10">
                  <c:v>2016</c:v>
                </c:pt>
              </c:numCache>
            </c:numRef>
          </c:cat>
          <c:val>
            <c:numRef>
              <c:f>Лист1!$F$440:$F$450</c:f>
              <c:numCache>
                <c:formatCode>General</c:formatCode>
                <c:ptCount val="11"/>
                <c:pt idx="0">
                  <c:v>20.8</c:v>
                </c:pt>
                <c:pt idx="1">
                  <c:v>20.7</c:v>
                </c:pt>
                <c:pt idx="2">
                  <c:v>20.2</c:v>
                </c:pt>
                <c:pt idx="3">
                  <c:v>9.5</c:v>
                </c:pt>
                <c:pt idx="4">
                  <c:v>16.5</c:v>
                </c:pt>
                <c:pt idx="5">
                  <c:v>27.2</c:v>
                </c:pt>
                <c:pt idx="6">
                  <c:v>3.8</c:v>
                </c:pt>
                <c:pt idx="7">
                  <c:v>0.4</c:v>
                </c:pt>
                <c:pt idx="8">
                  <c:v>1.5</c:v>
                </c:pt>
                <c:pt idx="9">
                  <c:v>2.8</c:v>
                </c:pt>
                <c:pt idx="1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AD19-4EE9-B9C8-4E146D00E67A}"/>
            </c:ext>
          </c:extLst>
        </c:ser>
        <c:ser>
          <c:idx val="3"/>
          <c:order val="3"/>
          <c:tx>
            <c:strRef>
              <c:f>Лист1!$G$439</c:f>
              <c:strCache>
                <c:ptCount val="1"/>
                <c:pt idx="0">
                  <c:v>работающие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4134275618374548E-2"/>
                  <c:y val="-4.73118279569892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D19-4EE9-B9C8-4E146D00E67A}"/>
                </c:ext>
              </c:extLst>
            </c:dLbl>
            <c:dLbl>
              <c:idx val="1"/>
              <c:layout>
                <c:manualLayout>
                  <c:x val="2.1201413427561839E-2"/>
                  <c:y val="-6.451612903225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D19-4EE9-B9C8-4E146D00E67A}"/>
                </c:ext>
              </c:extLst>
            </c:dLbl>
            <c:dLbl>
              <c:idx val="2"/>
              <c:layout>
                <c:manualLayout>
                  <c:x val="1.4134275618374558E-2"/>
                  <c:y val="-9.46236559139785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D19-4EE9-B9C8-4E146D00E67A}"/>
                </c:ext>
              </c:extLst>
            </c:dLbl>
            <c:dLbl>
              <c:idx val="3"/>
              <c:layout>
                <c:manualLayout>
                  <c:x val="0"/>
                  <c:y val="-5.59139784946237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D19-4EE9-B9C8-4E146D00E67A}"/>
                </c:ext>
              </c:extLst>
            </c:dLbl>
            <c:dLbl>
              <c:idx val="4"/>
              <c:layout>
                <c:manualLayout>
                  <c:x val="1.884570082449941E-2"/>
                  <c:y val="-0.103225806451612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AD19-4EE9-B9C8-4E146D00E67A}"/>
                </c:ext>
              </c:extLst>
            </c:dLbl>
            <c:dLbl>
              <c:idx val="5"/>
              <c:layout>
                <c:manualLayout>
                  <c:x val="2.3557126030624178E-2"/>
                  <c:y val="-9.03225806451613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AD19-4EE9-B9C8-4E146D00E6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Лист1!$C$440:$C$450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1014</c:v>
                </c:pt>
                <c:pt idx="9">
                  <c:v>2015</c:v>
                </c:pt>
                <c:pt idx="10">
                  <c:v>2016</c:v>
                </c:pt>
              </c:numCache>
            </c:numRef>
          </c:cat>
          <c:val>
            <c:numRef>
              <c:f>Лист1!$G$440:$G$450</c:f>
              <c:numCache>
                <c:formatCode>General</c:formatCode>
                <c:ptCount val="11"/>
                <c:pt idx="0">
                  <c:v>27.1</c:v>
                </c:pt>
                <c:pt idx="1">
                  <c:v>24.9</c:v>
                </c:pt>
                <c:pt idx="2">
                  <c:v>22.2</c:v>
                </c:pt>
                <c:pt idx="3">
                  <c:v>26.3</c:v>
                </c:pt>
                <c:pt idx="4">
                  <c:v>21.6</c:v>
                </c:pt>
                <c:pt idx="5">
                  <c:v>25.2</c:v>
                </c:pt>
                <c:pt idx="6">
                  <c:v>31.2</c:v>
                </c:pt>
                <c:pt idx="7">
                  <c:v>40.700000000000003</c:v>
                </c:pt>
                <c:pt idx="8">
                  <c:v>36.700000000000003</c:v>
                </c:pt>
                <c:pt idx="9">
                  <c:v>38.200000000000003</c:v>
                </c:pt>
                <c:pt idx="10">
                  <c:v>36.5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AD19-4EE9-B9C8-4E146D00E67A}"/>
            </c:ext>
          </c:extLst>
        </c:ser>
        <c:ser>
          <c:idx val="4"/>
          <c:order val="4"/>
          <c:tx>
            <c:strRef>
              <c:f>Лист1!$H$439</c:f>
              <c:strCache>
                <c:ptCount val="1"/>
                <c:pt idx="0">
                  <c:v>пенсионеры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7"/>
              <c:layout>
                <c:manualLayout>
                  <c:x val="-8.6375130966072036E-17"/>
                  <c:y val="-2.58064516129033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AD19-4EE9-B9C8-4E146D00E67A}"/>
                </c:ext>
              </c:extLst>
            </c:dLbl>
            <c:dLbl>
              <c:idx val="8"/>
              <c:layout>
                <c:manualLayout>
                  <c:x val="-7.0671378091873658E-3"/>
                  <c:y val="-0.1161290322580645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AD19-4EE9-B9C8-4E146D00E67A}"/>
                </c:ext>
              </c:extLst>
            </c:dLbl>
            <c:dLbl>
              <c:idx val="9"/>
              <c:layout>
                <c:manualLayout>
                  <c:x val="1.1778563015312132E-2"/>
                  <c:y val="-6.451612903225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AD19-4EE9-B9C8-4E146D00E67A}"/>
                </c:ext>
              </c:extLst>
            </c:dLbl>
            <c:dLbl>
              <c:idx val="10"/>
              <c:layout>
                <c:manualLayout>
                  <c:x val="3.5335689045936224E-2"/>
                  <c:y val="-8.60215053763441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AD19-4EE9-B9C8-4E146D00E6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Лист1!$C$440:$C$450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1014</c:v>
                </c:pt>
                <c:pt idx="9">
                  <c:v>2015</c:v>
                </c:pt>
                <c:pt idx="10">
                  <c:v>2016</c:v>
                </c:pt>
              </c:numCache>
            </c:numRef>
          </c:cat>
          <c:val>
            <c:numRef>
              <c:f>Лист1!$H$440:$H$450</c:f>
              <c:numCache>
                <c:formatCode>General</c:formatCode>
                <c:ptCount val="11"/>
                <c:pt idx="0">
                  <c:v>0</c:v>
                </c:pt>
                <c:pt idx="1">
                  <c:v>1.2</c:v>
                </c:pt>
                <c:pt idx="2">
                  <c:v>0.3</c:v>
                </c:pt>
                <c:pt idx="3">
                  <c:v>0</c:v>
                </c:pt>
                <c:pt idx="4">
                  <c:v>0.7</c:v>
                </c:pt>
                <c:pt idx="5">
                  <c:v>0.3</c:v>
                </c:pt>
                <c:pt idx="6">
                  <c:v>2.1</c:v>
                </c:pt>
                <c:pt idx="7">
                  <c:v>1.5</c:v>
                </c:pt>
                <c:pt idx="8">
                  <c:v>1.2</c:v>
                </c:pt>
                <c:pt idx="9">
                  <c:v>2.2000000000000002</c:v>
                </c:pt>
                <c:pt idx="10">
                  <c:v>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AD19-4EE9-B9C8-4E146D00E67A}"/>
            </c:ext>
          </c:extLst>
        </c:ser>
        <c:ser>
          <c:idx val="5"/>
          <c:order val="5"/>
          <c:tx>
            <c:strRef>
              <c:f>Лист1!$I$439</c:f>
              <c:strCache>
                <c:ptCount val="1"/>
                <c:pt idx="0">
                  <c:v>следственно-арестованные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0671378091872791E-3"/>
                  <c:y val="-0.124731182795698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AD19-4EE9-B9C8-4E146D00E67A}"/>
                </c:ext>
              </c:extLst>
            </c:dLbl>
            <c:dLbl>
              <c:idx val="1"/>
              <c:layout>
                <c:manualLayout>
                  <c:x val="4.7114252061248524E-3"/>
                  <c:y val="-6.451612903225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AD19-4EE9-B9C8-4E146D00E67A}"/>
                </c:ext>
              </c:extLst>
            </c:dLbl>
            <c:dLbl>
              <c:idx val="2"/>
              <c:layout>
                <c:manualLayout>
                  <c:x val="7.067137809187279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AD19-4EE9-B9C8-4E146D00E67A}"/>
                </c:ext>
              </c:extLst>
            </c:dLbl>
            <c:dLbl>
              <c:idx val="3"/>
              <c:layout>
                <c:manualLayout>
                  <c:x val="7.0671378091872791E-3"/>
                  <c:y val="-8.602150537634408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AD19-4EE9-B9C8-4E146D00E67A}"/>
                </c:ext>
              </c:extLst>
            </c:dLbl>
            <c:dLbl>
              <c:idx val="4"/>
              <c:layout>
                <c:manualLayout>
                  <c:x val="4.7114252061248524E-3"/>
                  <c:y val="-7.74193548387096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AD19-4EE9-B9C8-4E146D00E67A}"/>
                </c:ext>
              </c:extLst>
            </c:dLbl>
            <c:dLbl>
              <c:idx val="5"/>
              <c:layout>
                <c:manualLayout>
                  <c:x val="4.7114252061248524E-3"/>
                  <c:y val="-0.107526881720430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AD19-4EE9-B9C8-4E146D00E67A}"/>
                </c:ext>
              </c:extLst>
            </c:dLbl>
            <c:dLbl>
              <c:idx val="6"/>
              <c:layout>
                <c:manualLayout>
                  <c:x val="7.0671378091872791E-3"/>
                  <c:y val="-0.1677419354838710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AD19-4EE9-B9C8-4E146D00E67A}"/>
                </c:ext>
              </c:extLst>
            </c:dLbl>
            <c:dLbl>
              <c:idx val="7"/>
              <c:layout>
                <c:manualLayout>
                  <c:x val="0"/>
                  <c:y val="-0.206451612903225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AD19-4EE9-B9C8-4E146D00E67A}"/>
                </c:ext>
              </c:extLst>
            </c:dLbl>
            <c:dLbl>
              <c:idx val="8"/>
              <c:layout>
                <c:manualLayout>
                  <c:x val="4.7114252061247665E-3"/>
                  <c:y val="-0.206451612903225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AD19-4EE9-B9C8-4E146D00E67A}"/>
                </c:ext>
              </c:extLst>
            </c:dLbl>
            <c:dLbl>
              <c:idx val="9"/>
              <c:layout>
                <c:manualLayout>
                  <c:x val="4.7114252061246798E-3"/>
                  <c:y val="-0.189247311827956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AD19-4EE9-B9C8-4E146D00E67A}"/>
                </c:ext>
              </c:extLst>
            </c:dLbl>
            <c:dLbl>
              <c:idx val="10"/>
              <c:layout>
                <c:manualLayout>
                  <c:x val="9.4228504122495331E-3"/>
                  <c:y val="-0.2193548387096774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AD19-4EE9-B9C8-4E146D00E6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Лист1!$C$440:$C$450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1014</c:v>
                </c:pt>
                <c:pt idx="9">
                  <c:v>2015</c:v>
                </c:pt>
                <c:pt idx="10">
                  <c:v>2016</c:v>
                </c:pt>
              </c:numCache>
            </c:numRef>
          </c:cat>
          <c:val>
            <c:numRef>
              <c:f>Лист1!$I$440:$I$450</c:f>
              <c:numCache>
                <c:formatCode>General</c:formatCode>
                <c:ptCount val="11"/>
                <c:pt idx="0">
                  <c:v>5.9</c:v>
                </c:pt>
                <c:pt idx="1">
                  <c:v>11.6</c:v>
                </c:pt>
                <c:pt idx="2">
                  <c:v>17.8</c:v>
                </c:pt>
                <c:pt idx="3">
                  <c:v>17.7</c:v>
                </c:pt>
                <c:pt idx="4">
                  <c:v>11.4</c:v>
                </c:pt>
                <c:pt idx="5">
                  <c:v>8.1</c:v>
                </c:pt>
                <c:pt idx="6">
                  <c:v>7.5</c:v>
                </c:pt>
                <c:pt idx="7">
                  <c:v>5.0999999999999996</c:v>
                </c:pt>
                <c:pt idx="8">
                  <c:v>6.6</c:v>
                </c:pt>
                <c:pt idx="9">
                  <c:v>5.9</c:v>
                </c:pt>
                <c:pt idx="10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4-AD19-4EE9-B9C8-4E146D00E67A}"/>
            </c:ext>
          </c:extLst>
        </c:ser>
        <c:ser>
          <c:idx val="6"/>
          <c:order val="6"/>
          <c:tx>
            <c:strRef>
              <c:f>Лист1!$J$439</c:f>
              <c:strCache>
                <c:ptCount val="1"/>
                <c:pt idx="0">
                  <c:v>другие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0671378091872687E-3"/>
                  <c:y val="-4.73118279569892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AD19-4EE9-B9C8-4E146D00E67A}"/>
                </c:ext>
              </c:extLst>
            </c:dLbl>
            <c:dLbl>
              <c:idx val="1"/>
              <c:layout>
                <c:manualLayout>
                  <c:x val="7.0671378091872791E-3"/>
                  <c:y val="-9.03225806451613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AD19-4EE9-B9C8-4E146D00E67A}"/>
                </c:ext>
              </c:extLst>
            </c:dLbl>
            <c:dLbl>
              <c:idx val="2"/>
              <c:layout>
                <c:manualLayout>
                  <c:x val="2.3557126030623833E-3"/>
                  <c:y val="-3.87096774193549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AD19-4EE9-B9C8-4E146D00E67A}"/>
                </c:ext>
              </c:extLst>
            </c:dLbl>
            <c:dLbl>
              <c:idx val="3"/>
              <c:layout>
                <c:manualLayout>
                  <c:x val="4.7114252061248524E-3"/>
                  <c:y val="-3.87096774193549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AD19-4EE9-B9C8-4E146D00E67A}"/>
                </c:ext>
              </c:extLst>
            </c:dLbl>
            <c:dLbl>
              <c:idx val="4"/>
              <c:layout>
                <c:manualLayout>
                  <c:x val="7.0671378091872791E-3"/>
                  <c:y val="-8.17204301075268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AD19-4EE9-B9C8-4E146D00E67A}"/>
                </c:ext>
              </c:extLst>
            </c:dLbl>
            <c:dLbl>
              <c:idx val="5"/>
              <c:layout>
                <c:manualLayout>
                  <c:x val="4.7114252061248524E-3"/>
                  <c:y val="-7.31182795698925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AD19-4EE9-B9C8-4E146D00E67A}"/>
                </c:ext>
              </c:extLst>
            </c:dLbl>
            <c:dLbl>
              <c:idx val="6"/>
              <c:layout>
                <c:manualLayout>
                  <c:x val="7.0671378091872791E-3"/>
                  <c:y val="-7.31182795698925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AD19-4EE9-B9C8-4E146D00E67A}"/>
                </c:ext>
              </c:extLst>
            </c:dLbl>
            <c:dLbl>
              <c:idx val="7"/>
              <c:layout>
                <c:manualLayout>
                  <c:x val="4.7114252061248524E-3"/>
                  <c:y val="-8.60215053763441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C-AD19-4EE9-B9C8-4E146D00E67A}"/>
                </c:ext>
              </c:extLst>
            </c:dLbl>
            <c:dLbl>
              <c:idx val="8"/>
              <c:layout>
                <c:manualLayout>
                  <c:x val="7.0671378091872791E-3"/>
                  <c:y val="-8.60215053763441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AD19-4EE9-B9C8-4E146D00E67A}"/>
                </c:ext>
              </c:extLst>
            </c:dLbl>
            <c:dLbl>
              <c:idx val="9"/>
              <c:layout>
                <c:manualLayout>
                  <c:x val="7.067137809187106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E-AD19-4EE9-B9C8-4E146D00E67A}"/>
                </c:ext>
              </c:extLst>
            </c:dLbl>
            <c:dLbl>
              <c:idx val="10"/>
              <c:layout>
                <c:manualLayout>
                  <c:x val="1.884570082449924E-2"/>
                  <c:y val="-1.5770427137676378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F-AD19-4EE9-B9C8-4E146D00E6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Лист1!$C$440:$C$450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1014</c:v>
                </c:pt>
                <c:pt idx="9">
                  <c:v>2015</c:v>
                </c:pt>
                <c:pt idx="10">
                  <c:v>2016</c:v>
                </c:pt>
              </c:numCache>
            </c:numRef>
          </c:cat>
          <c:val>
            <c:numRef>
              <c:f>Лист1!$J$440:$J$450</c:f>
              <c:numCache>
                <c:formatCode>General</c:formatCode>
                <c:ptCount val="11"/>
                <c:pt idx="0">
                  <c:v>0.9</c:v>
                </c:pt>
                <c:pt idx="1">
                  <c:v>2.2000000000000002</c:v>
                </c:pt>
                <c:pt idx="2">
                  <c:v>0.8</c:v>
                </c:pt>
                <c:pt idx="3">
                  <c:v>0.8</c:v>
                </c:pt>
                <c:pt idx="4">
                  <c:v>1.4</c:v>
                </c:pt>
                <c:pt idx="5">
                  <c:v>0.3</c:v>
                </c:pt>
                <c:pt idx="6">
                  <c:v>1.3</c:v>
                </c:pt>
                <c:pt idx="7">
                  <c:v>2.5</c:v>
                </c:pt>
                <c:pt idx="8">
                  <c:v>1.3</c:v>
                </c:pt>
                <c:pt idx="9">
                  <c:v>0</c:v>
                </c:pt>
                <c:pt idx="10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0-AD19-4EE9-B9C8-4E146D00E67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5559808"/>
        <c:axId val="136315264"/>
        <c:axId val="0"/>
      </c:bar3DChart>
      <c:catAx>
        <c:axId val="135559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6315264"/>
        <c:crosses val="autoZero"/>
        <c:auto val="1"/>
        <c:lblAlgn val="ctr"/>
        <c:lblOffset val="100"/>
        <c:noMultiLvlLbl val="0"/>
      </c:catAx>
      <c:valAx>
        <c:axId val="1363152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5559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7701224846894139E-2"/>
          <c:y val="0.82159740449110508"/>
          <c:w val="0.93237532808398949"/>
          <c:h val="0.1784025955088947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4BD78-DC4F-4717-900F-4A9615721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66</Pages>
  <Words>15165</Words>
  <Characters>86441</Characters>
  <Application>Microsoft Office Word</Application>
  <DocSecurity>4</DocSecurity>
  <Lines>720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Аразниязова Ирина</cp:lastModifiedBy>
  <cp:revision>2</cp:revision>
  <cp:lastPrinted>2018-05-11T07:25:00Z</cp:lastPrinted>
  <dcterms:created xsi:type="dcterms:W3CDTF">2024-11-22T12:12:00Z</dcterms:created>
  <dcterms:modified xsi:type="dcterms:W3CDTF">2024-11-22T12:12:00Z</dcterms:modified>
</cp:coreProperties>
</file>